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A72A" w14:textId="7ACA9D39" w:rsidR="00D31A34" w:rsidRDefault="00D31A34" w:rsidP="00D31A34">
      <w:pPr>
        <w:spacing w:line="276" w:lineRule="auto"/>
        <w:rPr>
          <w:caps/>
        </w:rPr>
      </w:pPr>
      <w:r>
        <w:rPr>
          <w:noProof/>
          <w:lang w:eastAsia="lt-LT"/>
        </w:rPr>
        <w:drawing>
          <wp:inline distT="0" distB="0" distL="0" distR="0" wp14:anchorId="37841091" wp14:editId="73C49E5F">
            <wp:extent cx="2110496" cy="603250"/>
            <wp:effectExtent l="0" t="0" r="4445" b="6350"/>
            <wp:docPr id="3" name="Picture 3" descr="Description: 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69" cy="6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0E3D">
        <w:t xml:space="preserve">           </w:t>
      </w:r>
      <w:r>
        <w:rPr>
          <w:b/>
          <w:noProof/>
          <w:lang w:val="en-US"/>
        </w:rPr>
        <w:t xml:space="preserve"> </w:t>
      </w:r>
      <w:r>
        <w:rPr>
          <w:noProof/>
          <w:lang w:eastAsia="lt-LT"/>
        </w:rPr>
        <w:drawing>
          <wp:inline distT="0" distB="0" distL="0" distR="0" wp14:anchorId="1DE4333F" wp14:editId="10B183F7">
            <wp:extent cx="1697990" cy="848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              </w:t>
      </w:r>
      <w:r w:rsidRPr="006F71CE">
        <w:rPr>
          <w:b/>
          <w:noProof/>
          <w:lang w:eastAsia="lt-LT"/>
        </w:rPr>
        <w:drawing>
          <wp:inline distT="0" distB="0" distL="0" distR="0" wp14:anchorId="691B3CEF" wp14:editId="41124B8A">
            <wp:extent cx="1162050" cy="774951"/>
            <wp:effectExtent l="0" t="0" r="0" b="6350"/>
            <wp:docPr id="2" name="Picture 2" descr="Description: logo_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_etwin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73" cy="77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2E47" w14:textId="77777777" w:rsidR="00D31A34" w:rsidRDefault="00D31A34" w:rsidP="00B473A6">
      <w:pPr>
        <w:jc w:val="center"/>
        <w:rPr>
          <w:lang w:val="en-US"/>
        </w:rPr>
      </w:pPr>
    </w:p>
    <w:p w14:paraId="168555DD" w14:textId="6AE729BF" w:rsidR="00B473A6" w:rsidRPr="006C73E8" w:rsidRDefault="00A970A6" w:rsidP="00B4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E8">
        <w:rPr>
          <w:rFonts w:ascii="Times New Roman" w:hAnsi="Times New Roman" w:cs="Times New Roman"/>
          <w:b/>
          <w:sz w:val="24"/>
          <w:szCs w:val="24"/>
        </w:rPr>
        <w:t xml:space="preserve">PROJEKTŲ </w:t>
      </w:r>
      <w:r w:rsidR="00C5235B" w:rsidRPr="006C73E8">
        <w:rPr>
          <w:rFonts w:ascii="Times New Roman" w:hAnsi="Times New Roman" w:cs="Times New Roman"/>
          <w:b/>
          <w:sz w:val="24"/>
          <w:szCs w:val="24"/>
        </w:rPr>
        <w:t>KONKURSAS ŠVIETIMO ĮSTAIGOMS,</w:t>
      </w:r>
    </w:p>
    <w:p w14:paraId="4CF14202" w14:textId="60D1D71E" w:rsidR="00893254" w:rsidRPr="006C73E8" w:rsidRDefault="00C5235B" w:rsidP="00B4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E8">
        <w:rPr>
          <w:rFonts w:ascii="Times New Roman" w:hAnsi="Times New Roman" w:cs="Times New Roman"/>
          <w:b/>
          <w:sz w:val="24"/>
          <w:szCs w:val="24"/>
        </w:rPr>
        <w:t xml:space="preserve">DALYVAUJANČIOMS PROGRAMOJE </w:t>
      </w:r>
      <w:r w:rsidR="0021484B" w:rsidRPr="006C73E8">
        <w:rPr>
          <w:rFonts w:ascii="Times New Roman" w:hAnsi="Times New Roman" w:cs="Times New Roman"/>
          <w:b/>
          <w:sz w:val="24"/>
          <w:szCs w:val="24"/>
        </w:rPr>
        <w:t>„</w:t>
      </w:r>
      <w:r w:rsidRPr="006C73E8">
        <w:rPr>
          <w:rFonts w:ascii="Times New Roman" w:hAnsi="Times New Roman" w:cs="Times New Roman"/>
          <w:b/>
          <w:sz w:val="24"/>
          <w:szCs w:val="24"/>
        </w:rPr>
        <w:t>ETWINNING</w:t>
      </w:r>
      <w:r w:rsidR="0021484B" w:rsidRPr="006C73E8">
        <w:rPr>
          <w:rFonts w:ascii="Times New Roman" w:hAnsi="Times New Roman" w:cs="Times New Roman"/>
          <w:b/>
          <w:sz w:val="24"/>
          <w:szCs w:val="24"/>
        </w:rPr>
        <w:t>“</w:t>
      </w:r>
    </w:p>
    <w:p w14:paraId="5A605C87" w14:textId="77777777" w:rsidR="00BB0E3D" w:rsidRPr="007B3C04" w:rsidRDefault="00BB0E3D" w:rsidP="00B473A6">
      <w:pPr>
        <w:jc w:val="center"/>
        <w:rPr>
          <w:b/>
        </w:rPr>
      </w:pPr>
    </w:p>
    <w:p w14:paraId="5EB09A56" w14:textId="13A508E4" w:rsidR="00B473A6" w:rsidRPr="007B3C04" w:rsidRDefault="00A14B03" w:rsidP="00B4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C04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B3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4FF0" w:rsidRPr="007B3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r w:rsidR="006267A9" w:rsidRPr="007B3C04">
        <w:rPr>
          <w:rFonts w:ascii="Times New Roman" w:hAnsi="Times New Roman" w:cs="Times New Roman"/>
          <w:b/>
          <w:sz w:val="24"/>
          <w:szCs w:val="24"/>
        </w:rPr>
        <w:t>KVIETIMAS TEIKTI PARAIŠKAS</w:t>
      </w:r>
    </w:p>
    <w:p w14:paraId="0065EEBD" w14:textId="6B80BEF6" w:rsidR="0021484B" w:rsidRPr="006C73E8" w:rsidRDefault="0021484B" w:rsidP="00B473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5F5A8A" w14:textId="4F60D4CD" w:rsidR="004626AB" w:rsidRPr="00791EDB" w:rsidRDefault="0021484B" w:rsidP="00F563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C73E8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4626AB" w:rsidRPr="006C73E8">
        <w:rPr>
          <w:rFonts w:ascii="Times New Roman" w:hAnsi="Times New Roman" w:cs="Times New Roman"/>
          <w:bCs/>
          <w:iCs/>
          <w:sz w:val="24"/>
          <w:szCs w:val="24"/>
        </w:rPr>
        <w:t>eTwinning</w:t>
      </w:r>
      <w:r w:rsidRPr="006C73E8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4626AB" w:rsidRPr="006C73E8">
        <w:rPr>
          <w:rFonts w:ascii="Times New Roman" w:hAnsi="Times New Roman" w:cs="Times New Roman"/>
          <w:bCs/>
          <w:iCs/>
          <w:sz w:val="24"/>
          <w:szCs w:val="24"/>
        </w:rPr>
        <w:t xml:space="preserve"> p</w:t>
      </w:r>
      <w:r w:rsidR="004626AB" w:rsidRPr="006C73E8">
        <w:rPr>
          <w:rFonts w:ascii="Times New Roman" w:hAnsi="Times New Roman" w:cs="Times New Roman"/>
          <w:bCs/>
          <w:sz w:val="24"/>
          <w:szCs w:val="24"/>
        </w:rPr>
        <w:t>rograma siekiama p</w:t>
      </w:r>
      <w:r w:rsidR="004626AB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lėtoti mokyklų ir mokytojų bendruomenės kūrimą Europoje ir už jos ribų, sudarant </w:t>
      </w:r>
      <w:r w:rsidR="004626AB" w:rsidRPr="006C7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galimybes visoms mokykloms kurti virtualius projektus su užsienio šalių ir  Lietuvos mokyklomis. Programa skatina Europos mokyklų bendradarbiavimą naudojantis </w:t>
      </w:r>
      <w:r w:rsidR="004626AB" w:rsidRPr="0079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informacinėmis </w:t>
      </w:r>
      <w:r w:rsidR="00174C1F" w:rsidRPr="0079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komunikacinėmis </w:t>
      </w:r>
      <w:r w:rsidR="004626AB" w:rsidRPr="00791EDB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technologijomis bei teikia atitinkamą paramą, priemones ir paslaugas mokykloms, siūlo nemokamas profesinio tobulinimosi galimybes internetu.</w:t>
      </w:r>
      <w:r w:rsidR="004626AB" w:rsidRPr="00791E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26565" w:rsidRPr="00791EDB">
        <w:rPr>
          <w:rFonts w:ascii="Times New Roman" w:hAnsi="Times New Roman" w:cs="Times New Roman"/>
          <w:bCs/>
          <w:iCs/>
          <w:sz w:val="24"/>
          <w:szCs w:val="24"/>
        </w:rPr>
        <w:t xml:space="preserve">„eTwinning“ </w:t>
      </w:r>
      <w:r w:rsidR="004626AB" w:rsidRPr="00791EDB">
        <w:rPr>
          <w:rFonts w:ascii="Times New Roman" w:hAnsi="Times New Roman" w:cs="Times New Roman"/>
          <w:sz w:val="24"/>
          <w:szCs w:val="24"/>
        </w:rPr>
        <w:t xml:space="preserve">yra Europos Sąjungos švietimo, mokymo, jaunimo ir sporto </w:t>
      </w:r>
      <w:r w:rsidR="00174C1F" w:rsidRPr="00791EDB">
        <w:rPr>
          <w:rFonts w:ascii="Times New Roman" w:hAnsi="Times New Roman" w:cs="Times New Roman"/>
          <w:sz w:val="24"/>
          <w:szCs w:val="24"/>
        </w:rPr>
        <w:t xml:space="preserve">programos </w:t>
      </w:r>
      <w:r w:rsidR="00626565" w:rsidRPr="00791EDB">
        <w:rPr>
          <w:rFonts w:ascii="Times New Roman" w:hAnsi="Times New Roman" w:cs="Times New Roman"/>
          <w:sz w:val="24"/>
          <w:szCs w:val="24"/>
        </w:rPr>
        <w:t>„</w:t>
      </w:r>
      <w:r w:rsidR="004626AB" w:rsidRPr="00791EDB">
        <w:rPr>
          <w:rFonts w:ascii="Times New Roman" w:hAnsi="Times New Roman" w:cs="Times New Roman"/>
          <w:sz w:val="24"/>
          <w:szCs w:val="24"/>
        </w:rPr>
        <w:t>Erasmus</w:t>
      </w:r>
      <w:r w:rsidR="00174C1F" w:rsidRPr="00791EDB">
        <w:rPr>
          <w:rFonts w:ascii="Times New Roman" w:hAnsi="Times New Roman" w:cs="Times New Roman"/>
          <w:sz w:val="24"/>
          <w:szCs w:val="24"/>
        </w:rPr>
        <w:t>+</w:t>
      </w:r>
      <w:r w:rsidR="00626565" w:rsidRPr="00791EDB">
        <w:rPr>
          <w:rFonts w:ascii="Times New Roman" w:hAnsi="Times New Roman" w:cs="Times New Roman"/>
          <w:sz w:val="24"/>
          <w:szCs w:val="24"/>
        </w:rPr>
        <w:t>“</w:t>
      </w:r>
      <w:r w:rsidR="004626AB" w:rsidRPr="00791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6AB" w:rsidRPr="00791EDB">
        <w:rPr>
          <w:rFonts w:ascii="Times New Roman" w:hAnsi="Times New Roman" w:cs="Times New Roman"/>
          <w:sz w:val="24"/>
          <w:szCs w:val="24"/>
        </w:rPr>
        <w:t>dalis.</w:t>
      </w:r>
    </w:p>
    <w:p w14:paraId="0670C9DF" w14:textId="77777777" w:rsidR="004626AB" w:rsidRPr="00791EDB" w:rsidRDefault="004626AB" w:rsidP="008D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1A48E" w14:textId="3D52C06C" w:rsidR="00C5235B" w:rsidRPr="00791EDB" w:rsidRDefault="00C5235B" w:rsidP="00F5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EDB">
        <w:rPr>
          <w:rFonts w:ascii="Times New Roman" w:hAnsi="Times New Roman" w:cs="Times New Roman"/>
          <w:sz w:val="24"/>
          <w:szCs w:val="24"/>
        </w:rPr>
        <w:t>Švietimo mainų paramos fondas</w:t>
      </w:r>
      <w:r w:rsidR="00F46C17" w:rsidRPr="00791EDB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174C1F" w:rsidRPr="00791EDB">
        <w:rPr>
          <w:rFonts w:ascii="Times New Roman" w:hAnsi="Times New Roman" w:cs="Times New Roman"/>
          <w:sz w:val="24"/>
          <w:szCs w:val="24"/>
        </w:rPr>
        <w:t>ŠMPF</w:t>
      </w:r>
      <w:r w:rsidR="00F46C17" w:rsidRPr="00791EDB">
        <w:rPr>
          <w:rFonts w:ascii="Times New Roman" w:hAnsi="Times New Roman" w:cs="Times New Roman"/>
          <w:sz w:val="24"/>
          <w:szCs w:val="24"/>
        </w:rPr>
        <w:t>)</w:t>
      </w:r>
      <w:r w:rsidRPr="00791EDB">
        <w:rPr>
          <w:rFonts w:ascii="Times New Roman" w:hAnsi="Times New Roman" w:cs="Times New Roman"/>
          <w:sz w:val="24"/>
          <w:szCs w:val="24"/>
        </w:rPr>
        <w:t xml:space="preserve">, programos </w:t>
      </w:r>
      <w:r w:rsidR="00626565" w:rsidRPr="00791EDB">
        <w:rPr>
          <w:rFonts w:ascii="Times New Roman" w:hAnsi="Times New Roman" w:cs="Times New Roman"/>
          <w:bCs/>
          <w:iCs/>
          <w:sz w:val="24"/>
          <w:szCs w:val="24"/>
        </w:rPr>
        <w:t xml:space="preserve">„eTwinning“ </w:t>
      </w:r>
      <w:r w:rsidRPr="00791EDB">
        <w:rPr>
          <w:rFonts w:ascii="Times New Roman" w:hAnsi="Times New Roman" w:cs="Times New Roman"/>
          <w:sz w:val="24"/>
          <w:szCs w:val="24"/>
        </w:rPr>
        <w:t xml:space="preserve">nacionalinė paramos organizacija Lietuvoje, inicijuoja </w:t>
      </w:r>
      <w:r w:rsidR="00626565" w:rsidRPr="00791EDB">
        <w:rPr>
          <w:rFonts w:ascii="Times New Roman" w:hAnsi="Times New Roman" w:cs="Times New Roman"/>
          <w:sz w:val="24"/>
          <w:szCs w:val="24"/>
        </w:rPr>
        <w:t xml:space="preserve">projektų </w:t>
      </w:r>
      <w:r w:rsidRPr="00791EDB">
        <w:rPr>
          <w:rFonts w:ascii="Times New Roman" w:hAnsi="Times New Roman" w:cs="Times New Roman"/>
          <w:sz w:val="24"/>
          <w:szCs w:val="24"/>
        </w:rPr>
        <w:t xml:space="preserve">konkursą, </w:t>
      </w:r>
      <w:bookmarkStart w:id="0" w:name="_Hlk69106301"/>
      <w:r w:rsidRPr="00791EDB">
        <w:rPr>
          <w:rFonts w:ascii="Times New Roman" w:hAnsi="Times New Roman" w:cs="Times New Roman"/>
          <w:sz w:val="24"/>
          <w:szCs w:val="24"/>
        </w:rPr>
        <w:t>skirtą</w:t>
      </w:r>
      <w:r w:rsidR="004626AB" w:rsidRPr="00791EDB">
        <w:rPr>
          <w:rFonts w:ascii="Times New Roman" w:hAnsi="Times New Roman" w:cs="Times New Roman"/>
          <w:sz w:val="24"/>
          <w:szCs w:val="24"/>
        </w:rPr>
        <w:t xml:space="preserve"> paremti Lietuvos švietimo įstaigų, dalyvaujančių programoje </w:t>
      </w:r>
      <w:r w:rsidR="00626565" w:rsidRPr="00791EDB">
        <w:rPr>
          <w:rFonts w:ascii="Times New Roman" w:hAnsi="Times New Roman" w:cs="Times New Roman"/>
          <w:bCs/>
          <w:iCs/>
          <w:sz w:val="24"/>
          <w:szCs w:val="24"/>
        </w:rPr>
        <w:t>„eTwinning“</w:t>
      </w:r>
      <w:r w:rsidR="00791E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26AB" w:rsidRPr="00791EDB">
        <w:rPr>
          <w:rFonts w:ascii="Times New Roman" w:hAnsi="Times New Roman" w:cs="Times New Roman"/>
          <w:bCs/>
          <w:sz w:val="24"/>
          <w:szCs w:val="24"/>
        </w:rPr>
        <w:t xml:space="preserve">profesinį tobulėjimą ir geresnį </w:t>
      </w:r>
      <w:r w:rsidR="00626565" w:rsidRPr="00791EDB">
        <w:rPr>
          <w:rFonts w:ascii="Times New Roman" w:hAnsi="Times New Roman" w:cs="Times New Roman"/>
          <w:bCs/>
          <w:iCs/>
          <w:sz w:val="24"/>
          <w:szCs w:val="24"/>
        </w:rPr>
        <w:t xml:space="preserve">„eTwinning“ </w:t>
      </w:r>
      <w:r w:rsidR="004626AB" w:rsidRPr="00791EDB">
        <w:rPr>
          <w:rFonts w:ascii="Times New Roman" w:hAnsi="Times New Roman" w:cs="Times New Roman"/>
          <w:bCs/>
          <w:sz w:val="24"/>
          <w:szCs w:val="24"/>
        </w:rPr>
        <w:t>panaudojimą.</w:t>
      </w:r>
      <w:r w:rsidR="004626AB" w:rsidRPr="00791ED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AA812F5" w14:textId="77777777" w:rsidR="007B150F" w:rsidRPr="00791EDB" w:rsidRDefault="007B150F" w:rsidP="008D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0210" w14:textId="73A7F639" w:rsidR="00676A86" w:rsidRPr="00791EDB" w:rsidRDefault="00791EDB" w:rsidP="00F5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EDB">
        <w:rPr>
          <w:rFonts w:ascii="Times New Roman" w:hAnsi="Times New Roman" w:cs="Times New Roman"/>
          <w:sz w:val="24"/>
          <w:szCs w:val="24"/>
        </w:rPr>
        <w:t xml:space="preserve">Projektų </w:t>
      </w:r>
      <w:r w:rsidR="00676A86" w:rsidRPr="00791EDB">
        <w:rPr>
          <w:rFonts w:ascii="Times New Roman" w:hAnsi="Times New Roman" w:cs="Times New Roman"/>
          <w:sz w:val="24"/>
          <w:szCs w:val="24"/>
        </w:rPr>
        <w:t>konkurs</w:t>
      </w:r>
      <w:r w:rsidR="007B150F" w:rsidRPr="00791EDB">
        <w:rPr>
          <w:rFonts w:ascii="Times New Roman" w:hAnsi="Times New Roman" w:cs="Times New Roman"/>
          <w:sz w:val="24"/>
          <w:szCs w:val="24"/>
        </w:rPr>
        <w:t xml:space="preserve">o </w:t>
      </w:r>
      <w:r w:rsidR="007B150F" w:rsidRPr="00791EDB">
        <w:rPr>
          <w:rFonts w:ascii="Times New Roman" w:hAnsi="Times New Roman" w:cs="Times New Roman"/>
          <w:b/>
          <w:sz w:val="24"/>
          <w:szCs w:val="24"/>
        </w:rPr>
        <w:t>tikslai</w:t>
      </w:r>
      <w:r w:rsidR="00676A86" w:rsidRPr="00791EDB">
        <w:rPr>
          <w:rFonts w:ascii="Times New Roman" w:hAnsi="Times New Roman" w:cs="Times New Roman"/>
          <w:b/>
          <w:sz w:val="24"/>
          <w:szCs w:val="24"/>
        </w:rPr>
        <w:t>:</w:t>
      </w:r>
      <w:r w:rsidR="00676A86" w:rsidRPr="00791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1A2FD" w14:textId="08F33DC5" w:rsidR="00CA49EB" w:rsidRPr="005F329A" w:rsidRDefault="00CA49EB" w:rsidP="00F5639F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5F329A">
        <w:rPr>
          <w:rFonts w:ascii="Times New Roman" w:hAnsi="Times New Roman"/>
          <w:sz w:val="24"/>
          <w:szCs w:val="24"/>
          <w:lang w:val="lt-LT"/>
        </w:rPr>
        <w:t>paremti „eTwinning mokykla” ženklelį turinčias mokyklas</w:t>
      </w:r>
      <w:r w:rsidR="00FF0B56">
        <w:rPr>
          <w:rFonts w:ascii="Times New Roman" w:hAnsi="Times New Roman"/>
          <w:sz w:val="24"/>
          <w:szCs w:val="24"/>
          <w:lang w:val="lt-LT"/>
        </w:rPr>
        <w:t>,</w:t>
      </w:r>
      <w:r w:rsidRPr="005F329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5CB4">
        <w:rPr>
          <w:rFonts w:ascii="Times New Roman" w:hAnsi="Times New Roman"/>
          <w:sz w:val="24"/>
          <w:szCs w:val="24"/>
          <w:lang w:val="lt-LT"/>
        </w:rPr>
        <w:t>suteik</w:t>
      </w:r>
      <w:r w:rsidR="00FF0B56">
        <w:rPr>
          <w:rFonts w:ascii="Times New Roman" w:hAnsi="Times New Roman"/>
          <w:sz w:val="24"/>
          <w:szCs w:val="24"/>
          <w:lang w:val="lt-LT"/>
        </w:rPr>
        <w:t>iant</w:t>
      </w:r>
      <w:r w:rsidR="002B5CB4">
        <w:rPr>
          <w:rFonts w:ascii="Times New Roman" w:hAnsi="Times New Roman"/>
          <w:sz w:val="24"/>
          <w:szCs w:val="24"/>
          <w:lang w:val="lt-LT"/>
        </w:rPr>
        <w:t xml:space="preserve"> galimybę </w:t>
      </w:r>
      <w:r w:rsidR="00FF0B56">
        <w:rPr>
          <w:rFonts w:ascii="Times New Roman" w:hAnsi="Times New Roman"/>
          <w:sz w:val="24"/>
          <w:szCs w:val="24"/>
          <w:lang w:val="lt-LT"/>
        </w:rPr>
        <w:t>jų</w:t>
      </w:r>
      <w:r w:rsidRPr="005F329A">
        <w:rPr>
          <w:rFonts w:ascii="Times New Roman" w:hAnsi="Times New Roman"/>
          <w:sz w:val="24"/>
          <w:szCs w:val="24"/>
          <w:lang w:val="lt-LT"/>
        </w:rPr>
        <w:t xml:space="preserve"> kompetencijų stiprinimu</w:t>
      </w:r>
      <w:r w:rsidR="002B5CB4">
        <w:rPr>
          <w:rFonts w:ascii="Times New Roman" w:hAnsi="Times New Roman"/>
          <w:sz w:val="24"/>
          <w:szCs w:val="24"/>
          <w:lang w:val="lt-LT"/>
        </w:rPr>
        <w:t>i</w:t>
      </w:r>
      <w:r w:rsidRPr="005F329A">
        <w:rPr>
          <w:rFonts w:ascii="Times New Roman" w:hAnsi="Times New Roman"/>
          <w:sz w:val="24"/>
          <w:szCs w:val="24"/>
          <w:lang w:val="lt-LT"/>
        </w:rPr>
        <w:t>;</w:t>
      </w:r>
    </w:p>
    <w:p w14:paraId="0C88FB0F" w14:textId="5A41244A" w:rsidR="00676A86" w:rsidRDefault="00676A86" w:rsidP="00F5639F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791EDB">
        <w:rPr>
          <w:rFonts w:ascii="Times New Roman" w:hAnsi="Times New Roman"/>
          <w:sz w:val="24"/>
          <w:szCs w:val="24"/>
          <w:lang w:val="lt-LT"/>
        </w:rPr>
        <w:t>paremti švietimo</w:t>
      </w:r>
      <w:r w:rsidRPr="006C73E8">
        <w:rPr>
          <w:rFonts w:ascii="Times New Roman" w:hAnsi="Times New Roman"/>
          <w:sz w:val="24"/>
          <w:szCs w:val="24"/>
          <w:lang w:val="lt-LT"/>
        </w:rPr>
        <w:t xml:space="preserve"> įstaigų </w:t>
      </w:r>
      <w:r w:rsidR="0092191D" w:rsidRPr="006C73E8">
        <w:rPr>
          <w:rFonts w:ascii="Times New Roman" w:hAnsi="Times New Roman"/>
          <w:sz w:val="24"/>
          <w:szCs w:val="24"/>
          <w:lang w:val="lt-LT"/>
        </w:rPr>
        <w:t>iš kaimiškų</w:t>
      </w:r>
      <w:r w:rsidR="00AA53FF" w:rsidRPr="006C73E8">
        <w:rPr>
          <w:rFonts w:ascii="Times New Roman" w:hAnsi="Times New Roman"/>
          <w:sz w:val="24"/>
          <w:szCs w:val="24"/>
          <w:lang w:val="lt-LT"/>
        </w:rPr>
        <w:t>*</w:t>
      </w:r>
      <w:r w:rsidR="0092191D" w:rsidRPr="006C73E8">
        <w:rPr>
          <w:rFonts w:ascii="Times New Roman" w:hAnsi="Times New Roman"/>
          <w:sz w:val="24"/>
          <w:szCs w:val="24"/>
          <w:lang w:val="lt-LT"/>
        </w:rPr>
        <w:t xml:space="preserve"> vietovių </w:t>
      </w:r>
      <w:r w:rsidRPr="006C73E8">
        <w:rPr>
          <w:rFonts w:ascii="Times New Roman" w:hAnsi="Times New Roman"/>
          <w:sz w:val="24"/>
          <w:szCs w:val="24"/>
          <w:lang w:val="lt-LT"/>
        </w:rPr>
        <w:t xml:space="preserve">dalyvavimą </w:t>
      </w:r>
      <w:r w:rsidR="007F5BCA" w:rsidRPr="006C73E8">
        <w:rPr>
          <w:rFonts w:ascii="Times New Roman" w:hAnsi="Times New Roman"/>
          <w:bCs/>
          <w:iCs/>
          <w:sz w:val="24"/>
          <w:szCs w:val="24"/>
          <w:lang w:val="lt-LT"/>
        </w:rPr>
        <w:t xml:space="preserve">„eTwinning“ </w:t>
      </w:r>
      <w:r w:rsidRPr="006C73E8">
        <w:rPr>
          <w:rFonts w:ascii="Times New Roman" w:hAnsi="Times New Roman"/>
          <w:sz w:val="24"/>
          <w:szCs w:val="24"/>
          <w:lang w:val="lt-LT"/>
        </w:rPr>
        <w:t xml:space="preserve">programoje ir jų </w:t>
      </w:r>
      <w:r w:rsidR="00F360A0" w:rsidRPr="006C73E8">
        <w:rPr>
          <w:rFonts w:ascii="Times New Roman" w:hAnsi="Times New Roman"/>
          <w:sz w:val="24"/>
          <w:szCs w:val="24"/>
          <w:lang w:val="lt-LT"/>
        </w:rPr>
        <w:t xml:space="preserve">darbuotojų </w:t>
      </w:r>
      <w:r w:rsidRPr="006C73E8">
        <w:rPr>
          <w:rFonts w:ascii="Times New Roman" w:hAnsi="Times New Roman"/>
          <w:sz w:val="24"/>
          <w:szCs w:val="24"/>
          <w:lang w:val="lt-LT"/>
        </w:rPr>
        <w:t>kompetencijų, reikalingų projektų įgyvendinimui,</w:t>
      </w:r>
      <w:r w:rsidR="007B150F" w:rsidRPr="006C73E8">
        <w:rPr>
          <w:rFonts w:ascii="Times New Roman" w:hAnsi="Times New Roman"/>
          <w:sz w:val="24"/>
          <w:szCs w:val="24"/>
          <w:lang w:val="lt-LT"/>
        </w:rPr>
        <w:t xml:space="preserve"> tobulinimą;</w:t>
      </w:r>
      <w:r w:rsidR="003A49B3" w:rsidRPr="006C73E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BDB58DB" w14:textId="651C8B54" w:rsidR="00982E23" w:rsidRPr="00FF0B56" w:rsidRDefault="00676A86" w:rsidP="00F5639F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CA49EB">
        <w:rPr>
          <w:rFonts w:ascii="Times New Roman" w:hAnsi="Times New Roman"/>
          <w:b/>
          <w:sz w:val="24"/>
          <w:szCs w:val="24"/>
          <w:lang w:val="lt-LT"/>
        </w:rPr>
        <w:t>padėti švietimo įstaigoms</w:t>
      </w:r>
      <w:r w:rsidR="000D323C" w:rsidRPr="005F329A">
        <w:rPr>
          <w:rFonts w:ascii="Times New Roman" w:hAnsi="Times New Roman"/>
          <w:sz w:val="24"/>
          <w:szCs w:val="24"/>
          <w:lang w:val="lt-LT"/>
        </w:rPr>
        <w:t xml:space="preserve"> plėtoti mokytojų skaitmenines</w:t>
      </w:r>
      <w:r w:rsidR="00ED0747" w:rsidRPr="00CA49EB">
        <w:rPr>
          <w:rFonts w:ascii="Times New Roman" w:hAnsi="Times New Roman"/>
          <w:sz w:val="24"/>
          <w:szCs w:val="24"/>
          <w:lang w:val="lt-LT"/>
        </w:rPr>
        <w:t>,</w:t>
      </w:r>
      <w:r w:rsidR="000D323C" w:rsidRPr="005F329A">
        <w:rPr>
          <w:rFonts w:ascii="Times New Roman" w:hAnsi="Times New Roman"/>
          <w:sz w:val="24"/>
          <w:szCs w:val="24"/>
          <w:lang w:val="lt-LT"/>
        </w:rPr>
        <w:t xml:space="preserve"> pedagogines, projektų valdymo</w:t>
      </w:r>
      <w:r w:rsidR="003E4B7E" w:rsidRPr="00CA49EB">
        <w:rPr>
          <w:rFonts w:ascii="Times New Roman" w:hAnsi="Times New Roman"/>
          <w:sz w:val="24"/>
          <w:szCs w:val="24"/>
          <w:lang w:val="lt-LT"/>
        </w:rPr>
        <w:t>, tarpkultūrines</w:t>
      </w:r>
      <w:r w:rsidR="0018069F" w:rsidRPr="00CA49EB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ED0747" w:rsidRPr="00CA49EB">
        <w:rPr>
          <w:rFonts w:ascii="Times New Roman" w:hAnsi="Times New Roman"/>
          <w:sz w:val="24"/>
          <w:szCs w:val="24"/>
          <w:lang w:val="lt-LT"/>
        </w:rPr>
        <w:t xml:space="preserve">kalbines </w:t>
      </w:r>
      <w:r w:rsidR="000D323C" w:rsidRPr="00CA49EB">
        <w:rPr>
          <w:rFonts w:ascii="Times New Roman" w:hAnsi="Times New Roman"/>
          <w:b/>
          <w:sz w:val="24"/>
          <w:szCs w:val="24"/>
          <w:lang w:val="lt-LT"/>
        </w:rPr>
        <w:t>kompetencijas</w:t>
      </w:r>
      <w:r w:rsidR="00ED0747" w:rsidRPr="00CA49EB">
        <w:rPr>
          <w:rFonts w:ascii="Times New Roman" w:hAnsi="Times New Roman"/>
          <w:sz w:val="24"/>
          <w:szCs w:val="24"/>
          <w:lang w:val="lt-LT"/>
        </w:rPr>
        <w:t xml:space="preserve"> siekiant</w:t>
      </w:r>
      <w:r w:rsidR="000D323C" w:rsidRPr="005F32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F329A">
        <w:rPr>
          <w:rFonts w:ascii="Times New Roman" w:hAnsi="Times New Roman"/>
          <w:sz w:val="24"/>
          <w:szCs w:val="24"/>
          <w:lang w:val="lt-LT"/>
        </w:rPr>
        <w:t xml:space="preserve"> geriau naudotis </w:t>
      </w:r>
      <w:r w:rsidR="007F5BCA" w:rsidRPr="005F329A">
        <w:rPr>
          <w:rFonts w:ascii="Times New Roman" w:hAnsi="Times New Roman"/>
          <w:bCs/>
          <w:iCs/>
          <w:sz w:val="24"/>
          <w:szCs w:val="24"/>
          <w:lang w:val="lt-LT"/>
        </w:rPr>
        <w:t>„eTwinning“</w:t>
      </w:r>
      <w:r w:rsidR="009A4D52" w:rsidRPr="005F329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D1ECD" w:rsidRPr="005F329A">
        <w:rPr>
          <w:rFonts w:ascii="Times New Roman" w:hAnsi="Times New Roman"/>
          <w:sz w:val="24"/>
          <w:szCs w:val="24"/>
          <w:lang w:val="lt-LT"/>
        </w:rPr>
        <w:t>platforma</w:t>
      </w:r>
      <w:r w:rsidR="005F329A" w:rsidRPr="005F329A">
        <w:rPr>
          <w:rFonts w:ascii="Times New Roman" w:hAnsi="Times New Roman"/>
          <w:sz w:val="24"/>
          <w:szCs w:val="24"/>
          <w:lang w:val="lt-LT"/>
        </w:rPr>
        <w:t>,</w:t>
      </w:r>
      <w:r w:rsidR="002D1ECD" w:rsidRPr="005F329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323C" w:rsidRPr="005F329A">
        <w:rPr>
          <w:rFonts w:ascii="Times New Roman" w:hAnsi="Times New Roman"/>
          <w:sz w:val="24"/>
          <w:szCs w:val="24"/>
          <w:lang w:val="lt-LT"/>
        </w:rPr>
        <w:t xml:space="preserve">integruojant projektinį </w:t>
      </w:r>
      <w:r w:rsidR="000D323C" w:rsidRPr="00FF0B56">
        <w:rPr>
          <w:rFonts w:ascii="Times New Roman" w:hAnsi="Times New Roman"/>
          <w:sz w:val="24"/>
          <w:szCs w:val="24"/>
          <w:lang w:val="lt-LT"/>
        </w:rPr>
        <w:t>mokymąsi</w:t>
      </w:r>
      <w:r w:rsidR="00ED0747" w:rsidRPr="00FF0B56">
        <w:rPr>
          <w:rFonts w:ascii="Times New Roman" w:hAnsi="Times New Roman"/>
          <w:sz w:val="24"/>
          <w:szCs w:val="24"/>
          <w:lang w:val="lt-LT"/>
        </w:rPr>
        <w:t xml:space="preserve"> į </w:t>
      </w:r>
      <w:r w:rsidR="000D323C" w:rsidRPr="00FF0B56">
        <w:rPr>
          <w:rFonts w:ascii="Times New Roman" w:hAnsi="Times New Roman"/>
          <w:sz w:val="24"/>
          <w:szCs w:val="24"/>
          <w:lang w:val="lt-LT"/>
        </w:rPr>
        <w:t xml:space="preserve">pamokas, </w:t>
      </w:r>
      <w:r w:rsidR="00ED0747" w:rsidRPr="00FF0B56">
        <w:rPr>
          <w:rFonts w:ascii="Times New Roman" w:hAnsi="Times New Roman"/>
          <w:sz w:val="24"/>
          <w:szCs w:val="24"/>
          <w:lang w:val="lt-LT"/>
        </w:rPr>
        <w:t xml:space="preserve">taip pat kaip </w:t>
      </w:r>
      <w:r w:rsidRPr="00FF0B56">
        <w:rPr>
          <w:rFonts w:ascii="Times New Roman" w:hAnsi="Times New Roman"/>
          <w:sz w:val="24"/>
          <w:szCs w:val="24"/>
          <w:lang w:val="lt-LT"/>
        </w:rPr>
        <w:t>įrankiu nuotoliniam ir mišriam mokymuisi</w:t>
      </w:r>
      <w:r w:rsidR="00BF141E" w:rsidRPr="00FF0B56">
        <w:rPr>
          <w:rFonts w:ascii="Times New Roman" w:hAnsi="Times New Roman"/>
          <w:sz w:val="24"/>
          <w:szCs w:val="24"/>
          <w:lang w:val="lt-LT"/>
        </w:rPr>
        <w:t>, stiprint</w:t>
      </w:r>
      <w:r w:rsidR="006B09A5" w:rsidRPr="00FF0B56">
        <w:rPr>
          <w:rFonts w:ascii="Times New Roman" w:hAnsi="Times New Roman"/>
          <w:sz w:val="24"/>
          <w:szCs w:val="24"/>
          <w:lang w:val="lt-LT"/>
        </w:rPr>
        <w:t>i</w:t>
      </w:r>
      <w:r w:rsidR="00BF141E" w:rsidRPr="00FF0B56">
        <w:rPr>
          <w:rFonts w:ascii="Times New Roman" w:hAnsi="Times New Roman"/>
          <w:sz w:val="24"/>
          <w:szCs w:val="24"/>
          <w:lang w:val="lt-LT"/>
        </w:rPr>
        <w:t xml:space="preserve"> gebėjimą </w:t>
      </w:r>
      <w:r w:rsidR="00841F8C" w:rsidRPr="00FF0B56">
        <w:rPr>
          <w:rFonts w:ascii="Times New Roman" w:hAnsi="Times New Roman"/>
          <w:sz w:val="24"/>
          <w:szCs w:val="24"/>
          <w:lang w:val="lt-LT"/>
        </w:rPr>
        <w:t xml:space="preserve">teikti aukštos kokybės </w:t>
      </w:r>
      <w:r w:rsidR="006B09A5" w:rsidRPr="00FF0B56">
        <w:rPr>
          <w:rFonts w:ascii="Times New Roman" w:hAnsi="Times New Roman"/>
          <w:sz w:val="24"/>
          <w:szCs w:val="24"/>
          <w:lang w:val="lt-LT"/>
        </w:rPr>
        <w:t>įtrauk</w:t>
      </w:r>
      <w:r w:rsidR="0070671F" w:rsidRPr="00FF0B56">
        <w:rPr>
          <w:rFonts w:ascii="Times New Roman" w:hAnsi="Times New Roman"/>
          <w:sz w:val="24"/>
          <w:szCs w:val="24"/>
          <w:lang w:val="lt-LT"/>
        </w:rPr>
        <w:t>iojo</w:t>
      </w:r>
      <w:r w:rsidR="006B09A5" w:rsidRPr="00FF0B5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41F8C" w:rsidRPr="00FF0B56">
        <w:rPr>
          <w:rFonts w:ascii="Times New Roman" w:hAnsi="Times New Roman"/>
          <w:sz w:val="24"/>
          <w:szCs w:val="24"/>
          <w:lang w:val="lt-LT"/>
        </w:rPr>
        <w:t>skaitmeni</w:t>
      </w:r>
      <w:r w:rsidR="00ED0747" w:rsidRPr="00FF0B56">
        <w:rPr>
          <w:rFonts w:ascii="Times New Roman" w:hAnsi="Times New Roman"/>
          <w:sz w:val="24"/>
          <w:szCs w:val="24"/>
          <w:lang w:val="lt-LT"/>
        </w:rPr>
        <w:t>ni</w:t>
      </w:r>
      <w:r w:rsidR="0070671F" w:rsidRPr="00FF0B56">
        <w:rPr>
          <w:rFonts w:ascii="Times New Roman" w:hAnsi="Times New Roman"/>
          <w:sz w:val="24"/>
          <w:szCs w:val="24"/>
          <w:lang w:val="lt-LT"/>
        </w:rPr>
        <w:t>o</w:t>
      </w:r>
      <w:r w:rsidR="00841F8C" w:rsidRPr="00FF0B5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F141E" w:rsidRPr="00FF0B56">
        <w:rPr>
          <w:rFonts w:ascii="Times New Roman" w:hAnsi="Times New Roman"/>
          <w:sz w:val="24"/>
          <w:szCs w:val="24"/>
          <w:lang w:val="lt-LT"/>
        </w:rPr>
        <w:t>švietimo</w:t>
      </w:r>
      <w:r w:rsidR="0070671F" w:rsidRPr="00FF0B56">
        <w:rPr>
          <w:rFonts w:ascii="Times New Roman" w:hAnsi="Times New Roman"/>
          <w:sz w:val="24"/>
          <w:szCs w:val="24"/>
          <w:lang w:val="lt-LT"/>
        </w:rPr>
        <w:t xml:space="preserve"> paslaugas</w:t>
      </w:r>
      <w:r w:rsidR="00982E23" w:rsidRPr="00FF0B56">
        <w:rPr>
          <w:rFonts w:ascii="Times New Roman" w:hAnsi="Times New Roman"/>
          <w:sz w:val="24"/>
          <w:szCs w:val="24"/>
          <w:lang w:val="lt-LT"/>
        </w:rPr>
        <w:t>;</w:t>
      </w:r>
    </w:p>
    <w:p w14:paraId="35AA158F" w14:textId="7699D395" w:rsidR="00AF5587" w:rsidRPr="00FF0B56" w:rsidRDefault="00982E23" w:rsidP="00F5639F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FF0B56">
        <w:rPr>
          <w:rFonts w:ascii="Times New Roman" w:hAnsi="Times New Roman"/>
          <w:sz w:val="24"/>
          <w:szCs w:val="24"/>
          <w:lang w:val="lt-LT"/>
        </w:rPr>
        <w:t xml:space="preserve">skatinti </w:t>
      </w:r>
      <w:r w:rsidR="00C82CAA" w:rsidRPr="00FF0B56">
        <w:rPr>
          <w:rFonts w:ascii="Times New Roman" w:hAnsi="Times New Roman"/>
          <w:sz w:val="24"/>
          <w:szCs w:val="24"/>
          <w:lang w:val="lt-LT"/>
        </w:rPr>
        <w:t>mokyklas</w:t>
      </w:r>
      <w:r w:rsidR="00BF141E" w:rsidRPr="00FF0B5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F037D" w:rsidRPr="00FF0B56">
        <w:rPr>
          <w:rFonts w:ascii="Times New Roman" w:hAnsi="Times New Roman"/>
          <w:sz w:val="24"/>
          <w:szCs w:val="24"/>
          <w:lang w:val="lt-LT"/>
        </w:rPr>
        <w:t>inicijuoti ir įgyvendinti</w:t>
      </w:r>
      <w:r w:rsidR="008F037D" w:rsidRPr="00FF0B56">
        <w:rPr>
          <w:rFonts w:ascii="Times New Roman" w:hAnsi="Times New Roman"/>
          <w:b/>
          <w:sz w:val="24"/>
          <w:szCs w:val="24"/>
          <w:lang w:val="lt-LT"/>
        </w:rPr>
        <w:t xml:space="preserve"> tarptautinius</w:t>
      </w:r>
      <w:r w:rsidR="008F037D" w:rsidRPr="00FF0B5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F0B56">
        <w:rPr>
          <w:rFonts w:ascii="Times New Roman" w:hAnsi="Times New Roman"/>
          <w:bCs/>
          <w:iCs/>
          <w:sz w:val="24"/>
          <w:szCs w:val="24"/>
          <w:lang w:val="lt-LT"/>
        </w:rPr>
        <w:t>„eTwinning“</w:t>
      </w:r>
      <w:r w:rsidRPr="00FF0B5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F037D" w:rsidRPr="00FF0B56">
        <w:rPr>
          <w:rFonts w:ascii="Times New Roman" w:hAnsi="Times New Roman"/>
          <w:sz w:val="24"/>
          <w:szCs w:val="24"/>
          <w:lang w:val="lt-LT"/>
        </w:rPr>
        <w:t>projektus</w:t>
      </w:r>
      <w:r w:rsidR="005F329A" w:rsidRPr="00FF0B56">
        <w:rPr>
          <w:rFonts w:ascii="Times New Roman" w:hAnsi="Times New Roman"/>
          <w:sz w:val="24"/>
          <w:szCs w:val="24"/>
          <w:lang w:val="lt-LT"/>
        </w:rPr>
        <w:t>, pasinaudojant išor</w:t>
      </w:r>
      <w:r w:rsidR="00EB6956">
        <w:rPr>
          <w:rFonts w:ascii="Times New Roman" w:hAnsi="Times New Roman"/>
          <w:sz w:val="24"/>
          <w:szCs w:val="24"/>
          <w:lang w:val="lt-LT"/>
        </w:rPr>
        <w:t>ės</w:t>
      </w:r>
      <w:r w:rsidR="001206D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F329A" w:rsidRPr="00FF0B56">
        <w:rPr>
          <w:rFonts w:ascii="Times New Roman" w:hAnsi="Times New Roman"/>
          <w:sz w:val="24"/>
          <w:szCs w:val="24"/>
          <w:lang w:val="lt-LT"/>
        </w:rPr>
        <w:t>ekspertų</w:t>
      </w:r>
      <w:r w:rsidR="00E379D4">
        <w:rPr>
          <w:rStyle w:val="FootnoteReference"/>
          <w:rFonts w:ascii="Times New Roman" w:hAnsi="Times New Roman"/>
          <w:sz w:val="24"/>
          <w:szCs w:val="24"/>
          <w:lang w:val="lt-LT"/>
        </w:rPr>
        <w:footnoteReference w:id="1"/>
      </w:r>
      <w:r w:rsidR="005F329A" w:rsidRPr="00FF0B56">
        <w:rPr>
          <w:rFonts w:ascii="Times New Roman" w:hAnsi="Times New Roman"/>
          <w:sz w:val="24"/>
          <w:szCs w:val="24"/>
          <w:lang w:val="lt-LT"/>
        </w:rPr>
        <w:t xml:space="preserve"> paslaugomis sustiprinant žinias ir kompetencijas planuojamų projektų temomis (pilietiškumas, informacinės komunikacinės technologijos, </w:t>
      </w:r>
      <w:r w:rsidR="005F329A" w:rsidRPr="00FF0B56">
        <w:rPr>
          <w:rFonts w:ascii="Times New Roman" w:hAnsi="Times New Roman"/>
          <w:bCs/>
          <w:iCs/>
          <w:sz w:val="24"/>
          <w:szCs w:val="24"/>
          <w:lang w:val="lt-LT"/>
        </w:rPr>
        <w:t xml:space="preserve">„eTwinning“ metų temos, </w:t>
      </w:r>
      <w:r w:rsidR="003E4B7E" w:rsidRPr="00FF0B56">
        <w:rPr>
          <w:rFonts w:ascii="Times New Roman" w:hAnsi="Times New Roman"/>
          <w:sz w:val="24"/>
          <w:szCs w:val="24"/>
          <w:lang w:val="lt-LT"/>
        </w:rPr>
        <w:t xml:space="preserve">daugiakalbystė, </w:t>
      </w:r>
      <w:proofErr w:type="spellStart"/>
      <w:r w:rsidR="004B4BC2" w:rsidRPr="00FF0B56">
        <w:rPr>
          <w:rFonts w:ascii="Times New Roman" w:hAnsi="Times New Roman"/>
          <w:sz w:val="24"/>
          <w:szCs w:val="24"/>
          <w:lang w:val="lt-LT"/>
        </w:rPr>
        <w:t>įtrauktis</w:t>
      </w:r>
      <w:proofErr w:type="spellEnd"/>
      <w:r w:rsidR="00BD23CE" w:rsidRPr="00FF0B56">
        <w:rPr>
          <w:rFonts w:ascii="Times New Roman" w:hAnsi="Times New Roman"/>
          <w:sz w:val="24"/>
          <w:szCs w:val="24"/>
          <w:lang w:val="lt-LT"/>
        </w:rPr>
        <w:t>, projektų valdymas, lyderystė, darbas komandoje</w:t>
      </w:r>
      <w:r w:rsidR="00FF5C82" w:rsidRPr="00FF0B56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5F329A" w:rsidRPr="00FF0B56">
        <w:rPr>
          <w:rFonts w:ascii="Times New Roman" w:hAnsi="Times New Roman"/>
          <w:sz w:val="24"/>
          <w:szCs w:val="24"/>
          <w:lang w:val="lt-LT"/>
        </w:rPr>
        <w:t>ir pan.).</w:t>
      </w:r>
    </w:p>
    <w:p w14:paraId="0B359CCC" w14:textId="22CCE932" w:rsidR="004231C2" w:rsidRPr="006C73E8" w:rsidRDefault="004231C2" w:rsidP="00F5639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1AE7A6" w14:textId="1D6D7DB1" w:rsidR="004231C2" w:rsidRPr="006C73E8" w:rsidRDefault="004231C2" w:rsidP="00F563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6C73E8">
        <w:rPr>
          <w:rFonts w:ascii="Times New Roman" w:hAnsi="Times New Roman"/>
          <w:sz w:val="24"/>
          <w:szCs w:val="24"/>
          <w:lang w:val="lt-LT"/>
        </w:rPr>
        <w:t xml:space="preserve">* Kaimiška vietovė laikoma gyvenviete, kurioje gyvena 3000 ir mažiau gyventojų (šis apibrėžimas taip pat </w:t>
      </w:r>
      <w:r w:rsidRPr="00256D13">
        <w:rPr>
          <w:rFonts w:ascii="Times New Roman" w:hAnsi="Times New Roman"/>
          <w:sz w:val="24"/>
          <w:szCs w:val="24"/>
          <w:lang w:val="lt-LT"/>
        </w:rPr>
        <w:t xml:space="preserve">naudojamas </w:t>
      </w:r>
      <w:r w:rsidRPr="00256D13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Ekonominio bendradarbiavimo ir plėtros organizacijos (</w:t>
      </w:r>
      <w:r w:rsidRPr="00256D13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lt-LT"/>
        </w:rPr>
        <w:t>EBPO</w:t>
      </w:r>
      <w:r w:rsidRPr="00256D13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) </w:t>
      </w:r>
      <w:r w:rsidRPr="00256D13">
        <w:rPr>
          <w:rFonts w:ascii="Times New Roman" w:hAnsi="Times New Roman"/>
          <w:sz w:val="24"/>
          <w:szCs w:val="24"/>
          <w:lang w:val="lt-LT"/>
        </w:rPr>
        <w:t>tyrimuose, kuriuose dalyvauja Lietuva).</w:t>
      </w:r>
      <w:r w:rsidR="00A06139" w:rsidRPr="00256D1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06139" w:rsidRPr="00256D13">
        <w:rPr>
          <w:rFonts w:ascii="Times New Roman" w:eastAsia="Times New Roman" w:hAnsi="Times New Roman"/>
          <w:sz w:val="24"/>
          <w:szCs w:val="24"/>
          <w:lang w:val="lt-LT"/>
        </w:rPr>
        <w:t xml:space="preserve">Nustatant atitiktį šiam prioritetui bus remiamasi Statistikos departamento paskutinio oficialaus gyventojų </w:t>
      </w:r>
      <w:r w:rsidR="00A06139" w:rsidRPr="006C73E8">
        <w:rPr>
          <w:rFonts w:ascii="Times New Roman" w:eastAsia="Times New Roman" w:hAnsi="Times New Roman"/>
          <w:sz w:val="24"/>
          <w:szCs w:val="24"/>
          <w:lang w:val="lt-LT"/>
        </w:rPr>
        <w:t xml:space="preserve">surašymo duomenimis. </w:t>
      </w:r>
    </w:p>
    <w:p w14:paraId="551F2EC6" w14:textId="77777777" w:rsidR="004231C2" w:rsidRPr="006C73E8" w:rsidRDefault="004231C2" w:rsidP="00F72F9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921C9EF" w14:textId="1E452285" w:rsidR="00676A86" w:rsidRPr="00E97D3A" w:rsidRDefault="007B150F" w:rsidP="00F563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lastRenderedPageBreak/>
        <w:t>Projekto v</w:t>
      </w:r>
      <w:r w:rsidR="00676A86" w:rsidRPr="006C73E8">
        <w:rPr>
          <w:rFonts w:ascii="Times New Roman" w:hAnsi="Times New Roman" w:cs="Times New Roman"/>
          <w:sz w:val="24"/>
          <w:szCs w:val="24"/>
        </w:rPr>
        <w:t>eikl</w:t>
      </w:r>
      <w:r w:rsidRPr="006C73E8">
        <w:rPr>
          <w:rFonts w:ascii="Times New Roman" w:hAnsi="Times New Roman" w:cs="Times New Roman"/>
          <w:sz w:val="24"/>
          <w:szCs w:val="24"/>
        </w:rPr>
        <w:t>os</w:t>
      </w:r>
      <w:r w:rsidR="00676A86" w:rsidRPr="006C73E8">
        <w:rPr>
          <w:rFonts w:ascii="Times New Roman" w:hAnsi="Times New Roman" w:cs="Times New Roman"/>
          <w:sz w:val="24"/>
          <w:szCs w:val="24"/>
        </w:rPr>
        <w:t xml:space="preserve"> gali apimti </w:t>
      </w:r>
      <w:r w:rsidR="00A06139" w:rsidRPr="006C73E8">
        <w:rPr>
          <w:rFonts w:ascii="Times New Roman" w:hAnsi="Times New Roman" w:cs="Times New Roman"/>
          <w:sz w:val="24"/>
          <w:szCs w:val="24"/>
        </w:rPr>
        <w:t>išor</w:t>
      </w:r>
      <w:r w:rsidR="00911D06">
        <w:rPr>
          <w:rFonts w:ascii="Times New Roman" w:hAnsi="Times New Roman" w:cs="Times New Roman"/>
          <w:sz w:val="24"/>
          <w:szCs w:val="24"/>
        </w:rPr>
        <w:t>ės</w:t>
      </w:r>
      <w:r w:rsidR="00A06139" w:rsidRPr="006C73E8">
        <w:rPr>
          <w:rFonts w:ascii="Times New Roman" w:hAnsi="Times New Roman" w:cs="Times New Roman"/>
          <w:sz w:val="24"/>
          <w:szCs w:val="24"/>
        </w:rPr>
        <w:t xml:space="preserve"> ekspertų teikiamus </w:t>
      </w:r>
      <w:r w:rsidR="00676A86" w:rsidRPr="006C73E8">
        <w:rPr>
          <w:rFonts w:ascii="Times New Roman" w:hAnsi="Times New Roman" w:cs="Times New Roman"/>
          <w:sz w:val="24"/>
          <w:szCs w:val="24"/>
        </w:rPr>
        <w:t xml:space="preserve">profesinio tobulinimosi mokymus, </w:t>
      </w:r>
      <w:r w:rsidR="00E97D3A">
        <w:rPr>
          <w:rFonts w:ascii="Times New Roman" w:hAnsi="Times New Roman" w:cs="Times New Roman"/>
          <w:sz w:val="24"/>
          <w:szCs w:val="24"/>
        </w:rPr>
        <w:t xml:space="preserve">grupines ir/ar asmenines </w:t>
      </w:r>
      <w:r w:rsidR="00676A86" w:rsidRPr="006C73E8">
        <w:rPr>
          <w:rFonts w:ascii="Times New Roman" w:hAnsi="Times New Roman" w:cs="Times New Roman"/>
          <w:sz w:val="24"/>
          <w:szCs w:val="24"/>
        </w:rPr>
        <w:t xml:space="preserve">konsultacijas ar panašias paslaugas mokyklų komandoms tokiomis </w:t>
      </w:r>
      <w:r w:rsidR="00676A86" w:rsidRPr="00F44997">
        <w:rPr>
          <w:rFonts w:ascii="Times New Roman" w:hAnsi="Times New Roman" w:cs="Times New Roman"/>
          <w:sz w:val="24"/>
          <w:szCs w:val="24"/>
        </w:rPr>
        <w:t xml:space="preserve">temomis kaip </w:t>
      </w:r>
      <w:r w:rsidR="00E97D3A" w:rsidRPr="00FF0B56">
        <w:rPr>
          <w:rFonts w:ascii="Times New Roman" w:hAnsi="Times New Roman"/>
          <w:sz w:val="24"/>
          <w:szCs w:val="24"/>
        </w:rPr>
        <w:t xml:space="preserve">pilietiškumas, informacinės komunikacinės technologijos, </w:t>
      </w:r>
      <w:r w:rsidR="00E97D3A" w:rsidRPr="00FF0B56">
        <w:rPr>
          <w:rFonts w:ascii="Times New Roman" w:hAnsi="Times New Roman"/>
          <w:bCs/>
          <w:iCs/>
          <w:sz w:val="24"/>
          <w:szCs w:val="24"/>
        </w:rPr>
        <w:t xml:space="preserve">„eTwinning“ metų temos, </w:t>
      </w:r>
      <w:r w:rsidR="00E97D3A" w:rsidRPr="00FF0B56">
        <w:rPr>
          <w:rFonts w:ascii="Times New Roman" w:hAnsi="Times New Roman"/>
          <w:sz w:val="24"/>
          <w:szCs w:val="24"/>
        </w:rPr>
        <w:t xml:space="preserve">daugiakalbystė, </w:t>
      </w:r>
      <w:proofErr w:type="spellStart"/>
      <w:r w:rsidR="00E97D3A" w:rsidRPr="00FF0B56">
        <w:rPr>
          <w:rFonts w:ascii="Times New Roman" w:hAnsi="Times New Roman"/>
          <w:sz w:val="24"/>
          <w:szCs w:val="24"/>
        </w:rPr>
        <w:t>įtrauktis</w:t>
      </w:r>
      <w:proofErr w:type="spellEnd"/>
      <w:r w:rsidR="00E97D3A" w:rsidRPr="00FF0B56">
        <w:rPr>
          <w:rFonts w:ascii="Times New Roman" w:hAnsi="Times New Roman"/>
          <w:sz w:val="24"/>
          <w:szCs w:val="24"/>
        </w:rPr>
        <w:t xml:space="preserve">, projektų valdymas, lyderystė, </w:t>
      </w:r>
      <w:r w:rsidR="00676A86" w:rsidRPr="00F44997">
        <w:rPr>
          <w:rFonts w:ascii="Times New Roman" w:hAnsi="Times New Roman" w:cs="Times New Roman"/>
          <w:sz w:val="24"/>
          <w:szCs w:val="24"/>
        </w:rPr>
        <w:t>darbas</w:t>
      </w:r>
      <w:r w:rsidR="00E97D3A">
        <w:rPr>
          <w:rFonts w:ascii="Times New Roman" w:hAnsi="Times New Roman" w:cs="Times New Roman"/>
          <w:sz w:val="24"/>
          <w:szCs w:val="24"/>
        </w:rPr>
        <w:t xml:space="preserve"> komandoje</w:t>
      </w:r>
      <w:r w:rsidR="00676A86" w:rsidRPr="00F44997">
        <w:rPr>
          <w:rFonts w:ascii="Times New Roman" w:hAnsi="Times New Roman" w:cs="Times New Roman"/>
          <w:sz w:val="24"/>
          <w:szCs w:val="24"/>
        </w:rPr>
        <w:t>, saug</w:t>
      </w:r>
      <w:r w:rsidRPr="00F44997">
        <w:rPr>
          <w:rFonts w:ascii="Times New Roman" w:hAnsi="Times New Roman" w:cs="Times New Roman"/>
          <w:sz w:val="24"/>
          <w:szCs w:val="24"/>
        </w:rPr>
        <w:t xml:space="preserve">umas </w:t>
      </w:r>
      <w:r w:rsidR="00676A86" w:rsidRPr="00F44997">
        <w:rPr>
          <w:rFonts w:ascii="Times New Roman" w:hAnsi="Times New Roman" w:cs="Times New Roman"/>
          <w:sz w:val="24"/>
          <w:szCs w:val="24"/>
        </w:rPr>
        <w:t xml:space="preserve">internete, vadovavimas, skaitmeninės </w:t>
      </w:r>
      <w:r w:rsidR="00676A86" w:rsidRPr="00E97D3A">
        <w:rPr>
          <w:rFonts w:ascii="Times New Roman" w:hAnsi="Times New Roman" w:cs="Times New Roman"/>
          <w:sz w:val="24"/>
          <w:szCs w:val="24"/>
        </w:rPr>
        <w:t xml:space="preserve">kompetencijos, </w:t>
      </w:r>
      <w:r w:rsidR="004231C2" w:rsidRPr="00E97D3A">
        <w:rPr>
          <w:rFonts w:ascii="Times New Roman" w:hAnsi="Times New Roman" w:cs="Times New Roman"/>
          <w:bCs/>
          <w:iCs/>
          <w:sz w:val="24"/>
          <w:szCs w:val="24"/>
        </w:rPr>
        <w:t>„eTwinning“</w:t>
      </w:r>
      <w:r w:rsidR="004231C2" w:rsidRPr="00E97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A86" w:rsidRPr="00E97D3A">
        <w:rPr>
          <w:rFonts w:ascii="Times New Roman" w:hAnsi="Times New Roman" w:cs="Times New Roman"/>
          <w:sz w:val="24"/>
          <w:szCs w:val="24"/>
        </w:rPr>
        <w:t xml:space="preserve"> ir kitų IKT naudojimas nuotoliniam mokymuisi, bendravimui ir</w:t>
      </w:r>
      <w:r w:rsidR="00676A86" w:rsidRPr="00E97D3A">
        <w:rPr>
          <w:rFonts w:ascii="Times New Roman" w:hAnsi="Times New Roman"/>
          <w:sz w:val="24"/>
          <w:szCs w:val="24"/>
        </w:rPr>
        <w:t xml:space="preserve"> </w:t>
      </w:r>
      <w:r w:rsidRPr="00E97D3A">
        <w:rPr>
          <w:rFonts w:ascii="Times New Roman" w:hAnsi="Times New Roman"/>
          <w:sz w:val="24"/>
          <w:szCs w:val="24"/>
        </w:rPr>
        <w:t>sklaida</w:t>
      </w:r>
      <w:r w:rsidR="00676A86" w:rsidRPr="00E97D3A">
        <w:rPr>
          <w:rFonts w:ascii="Times New Roman" w:hAnsi="Times New Roman"/>
          <w:sz w:val="24"/>
          <w:szCs w:val="24"/>
        </w:rPr>
        <w:t>i</w:t>
      </w:r>
      <w:r w:rsidR="00E97D3A" w:rsidRPr="00E97D3A">
        <w:rPr>
          <w:rFonts w:ascii="Times New Roman" w:hAnsi="Times New Roman"/>
          <w:sz w:val="24"/>
          <w:szCs w:val="24"/>
        </w:rPr>
        <w:t>.</w:t>
      </w:r>
    </w:p>
    <w:p w14:paraId="7E608F7E" w14:textId="77777777" w:rsidR="004626AB" w:rsidRPr="00E97D3A" w:rsidRDefault="004626AB" w:rsidP="00F563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41F322" w14:textId="0C959DA7" w:rsidR="00061862" w:rsidRPr="006C73E8" w:rsidRDefault="00F46C17" w:rsidP="00F5639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D3A">
        <w:rPr>
          <w:rFonts w:ascii="Times New Roman" w:hAnsi="Times New Roman" w:cs="Times New Roman"/>
          <w:bCs/>
          <w:sz w:val="24"/>
          <w:szCs w:val="24"/>
        </w:rPr>
        <w:t>Projektai bus finansuo</w:t>
      </w:r>
      <w:r w:rsidRPr="006C73E8">
        <w:rPr>
          <w:rFonts w:ascii="Times New Roman" w:hAnsi="Times New Roman" w:cs="Times New Roman"/>
          <w:bCs/>
          <w:sz w:val="24"/>
          <w:szCs w:val="24"/>
        </w:rPr>
        <w:t xml:space="preserve">jami iš </w:t>
      </w:r>
      <w:r w:rsidR="004E4D8B" w:rsidRPr="006C73E8">
        <w:rPr>
          <w:rFonts w:ascii="Times New Roman" w:hAnsi="Times New Roman" w:cs="Times New Roman"/>
          <w:bCs/>
          <w:sz w:val="24"/>
          <w:szCs w:val="24"/>
        </w:rPr>
        <w:t>ŠMPF</w:t>
      </w:r>
      <w:r w:rsidRPr="006C73E8">
        <w:rPr>
          <w:rFonts w:ascii="Times New Roman" w:hAnsi="Times New Roman" w:cs="Times New Roman"/>
          <w:bCs/>
          <w:sz w:val="24"/>
          <w:szCs w:val="24"/>
        </w:rPr>
        <w:t xml:space="preserve"> administruojam</w:t>
      </w:r>
      <w:r w:rsidR="00F360A0" w:rsidRPr="006C73E8">
        <w:rPr>
          <w:rFonts w:ascii="Times New Roman" w:hAnsi="Times New Roman" w:cs="Times New Roman"/>
          <w:bCs/>
          <w:sz w:val="24"/>
          <w:szCs w:val="24"/>
        </w:rPr>
        <w:t>o</w:t>
      </w:r>
      <w:r w:rsidRPr="006C7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BCA" w:rsidRPr="006C73E8">
        <w:rPr>
          <w:rFonts w:ascii="Times New Roman" w:hAnsi="Times New Roman" w:cs="Times New Roman"/>
          <w:bCs/>
          <w:iCs/>
          <w:sz w:val="24"/>
          <w:szCs w:val="24"/>
        </w:rPr>
        <w:t>„eTwinning“</w:t>
      </w:r>
      <w:r w:rsidRPr="006C73E8">
        <w:rPr>
          <w:rFonts w:ascii="Times New Roman" w:hAnsi="Times New Roman" w:cs="Times New Roman"/>
          <w:bCs/>
          <w:sz w:val="24"/>
          <w:szCs w:val="24"/>
        </w:rPr>
        <w:t xml:space="preserve"> projekto lėšų.  </w:t>
      </w:r>
    </w:p>
    <w:p w14:paraId="14FB1AAF" w14:textId="77777777" w:rsidR="004E4D8B" w:rsidRPr="006C73E8" w:rsidRDefault="004E4D8B" w:rsidP="00F5639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99BA4C" w14:textId="2229DA3D" w:rsidR="00C5235B" w:rsidRPr="00BC4DFE" w:rsidRDefault="00F46C17" w:rsidP="00F5639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4DFE">
        <w:rPr>
          <w:rFonts w:ascii="Times New Roman" w:hAnsi="Times New Roman" w:cs="Times New Roman"/>
          <w:b/>
          <w:sz w:val="24"/>
          <w:szCs w:val="24"/>
        </w:rPr>
        <w:t>Finansuojamos veiklos:</w:t>
      </w:r>
    </w:p>
    <w:p w14:paraId="3AA61434" w14:textId="5D49FD97" w:rsidR="006069C8" w:rsidRPr="00BC4DFE" w:rsidRDefault="006069C8" w:rsidP="00F5639F">
      <w:pPr>
        <w:pStyle w:val="ListParagraph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bookmarkStart w:id="1" w:name="_Hlk68855659"/>
      <w:r w:rsidRPr="00BC4DFE">
        <w:rPr>
          <w:rFonts w:ascii="Times New Roman" w:hAnsi="Times New Roman"/>
          <w:sz w:val="24"/>
          <w:szCs w:val="24"/>
          <w:lang w:val="lt-LT"/>
        </w:rPr>
        <w:t>Mokym</w:t>
      </w:r>
      <w:r w:rsidR="0021484B" w:rsidRPr="00BC4DFE">
        <w:rPr>
          <w:rFonts w:ascii="Times New Roman" w:hAnsi="Times New Roman"/>
          <w:sz w:val="24"/>
          <w:szCs w:val="24"/>
          <w:lang w:val="lt-LT"/>
        </w:rPr>
        <w:t>ai</w:t>
      </w:r>
      <w:r w:rsidR="00CC1229" w:rsidRPr="00BC4DFE">
        <w:rPr>
          <w:rFonts w:ascii="Times New Roman" w:hAnsi="Times New Roman"/>
          <w:sz w:val="24"/>
          <w:szCs w:val="24"/>
          <w:lang w:val="lt-LT"/>
        </w:rPr>
        <w:t>, grupinės ir/ar asmeninės konsultacijo</w:t>
      </w:r>
      <w:r w:rsidR="007B150F" w:rsidRPr="00BC4DFE">
        <w:rPr>
          <w:rFonts w:ascii="Times New Roman" w:hAnsi="Times New Roman"/>
          <w:sz w:val="24"/>
          <w:szCs w:val="24"/>
          <w:lang w:val="lt-LT"/>
        </w:rPr>
        <w:t>s, teikiamos</w:t>
      </w:r>
      <w:r w:rsidRPr="00BC4D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62727" w:rsidRPr="00BC4DFE">
        <w:rPr>
          <w:rFonts w:ascii="Times New Roman" w:hAnsi="Times New Roman"/>
          <w:sz w:val="24"/>
          <w:szCs w:val="24"/>
          <w:lang w:val="lt-LT"/>
        </w:rPr>
        <w:t>konsultavimo įmonių</w:t>
      </w:r>
      <w:r w:rsidR="00FD35DD" w:rsidRPr="00BC4DFE">
        <w:rPr>
          <w:rFonts w:ascii="Times New Roman" w:hAnsi="Times New Roman"/>
          <w:sz w:val="24"/>
          <w:szCs w:val="24"/>
          <w:lang w:val="lt-LT"/>
        </w:rPr>
        <w:t>,</w:t>
      </w:r>
      <w:r w:rsidR="00762727" w:rsidRPr="00BC4D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5DD" w:rsidRPr="00BC4DFE">
        <w:rPr>
          <w:rFonts w:ascii="Times New Roman" w:hAnsi="Times New Roman"/>
          <w:sz w:val="24"/>
          <w:szCs w:val="24"/>
          <w:lang w:val="lt-LT"/>
        </w:rPr>
        <w:t xml:space="preserve">mokymų vadovų </w:t>
      </w:r>
      <w:r w:rsidR="00762727" w:rsidRPr="00BC4DFE">
        <w:rPr>
          <w:rFonts w:ascii="Times New Roman" w:hAnsi="Times New Roman"/>
          <w:sz w:val="24"/>
          <w:szCs w:val="24"/>
          <w:lang w:val="lt-LT"/>
        </w:rPr>
        <w:t xml:space="preserve">ir/ar švietimo ir verslo konsultantų </w:t>
      </w:r>
      <w:r w:rsidR="00793AC1" w:rsidRPr="00BC4DFE">
        <w:rPr>
          <w:rFonts w:ascii="Times New Roman" w:hAnsi="Times New Roman"/>
          <w:sz w:val="24"/>
          <w:szCs w:val="24"/>
          <w:lang w:val="lt-LT"/>
        </w:rPr>
        <w:t>(</w:t>
      </w:r>
      <w:proofErr w:type="spellStart"/>
      <w:r w:rsidR="00A06139" w:rsidRPr="00BC4DFE">
        <w:rPr>
          <w:rFonts w:ascii="Times New Roman" w:hAnsi="Times New Roman"/>
          <w:sz w:val="24"/>
          <w:szCs w:val="24"/>
          <w:lang w:val="lt-LT"/>
        </w:rPr>
        <w:t>pandeminiu</w:t>
      </w:r>
      <w:proofErr w:type="spellEnd"/>
      <w:r w:rsidR="00A06139" w:rsidRPr="00BC4DFE">
        <w:rPr>
          <w:rFonts w:ascii="Times New Roman" w:hAnsi="Times New Roman"/>
          <w:sz w:val="24"/>
          <w:szCs w:val="24"/>
          <w:lang w:val="lt-LT"/>
        </w:rPr>
        <w:t xml:space="preserve"> laikotarpiu </w:t>
      </w:r>
      <w:r w:rsidR="00793AC1" w:rsidRPr="00BC4DFE">
        <w:rPr>
          <w:rFonts w:ascii="Times New Roman" w:hAnsi="Times New Roman"/>
          <w:sz w:val="24"/>
          <w:szCs w:val="24"/>
          <w:lang w:val="lt-LT"/>
        </w:rPr>
        <w:t>rekomenduojama planuoti veiklas nuotoliniu būdu)</w:t>
      </w:r>
      <w:r w:rsidR="0070658C">
        <w:rPr>
          <w:rFonts w:ascii="Times New Roman" w:hAnsi="Times New Roman"/>
          <w:sz w:val="24"/>
          <w:szCs w:val="24"/>
          <w:lang w:val="lt-LT"/>
        </w:rPr>
        <w:t>.</w:t>
      </w:r>
    </w:p>
    <w:bookmarkEnd w:id="1"/>
    <w:p w14:paraId="1B24816D" w14:textId="77777777" w:rsidR="00F46C17" w:rsidRPr="006C73E8" w:rsidRDefault="00F46C17" w:rsidP="00F5639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DFE">
        <w:rPr>
          <w:rFonts w:ascii="Times New Roman" w:hAnsi="Times New Roman" w:cs="Times New Roman"/>
          <w:b/>
          <w:bCs/>
          <w:sz w:val="24"/>
          <w:szCs w:val="24"/>
        </w:rPr>
        <w:t>Pasiūlymus gali teikti:</w:t>
      </w:r>
    </w:p>
    <w:p w14:paraId="466AD1FA" w14:textId="74D3931E" w:rsidR="00F46C17" w:rsidRDefault="00F46C17" w:rsidP="00F5639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Bendrojo ugdymo mokyklos;</w:t>
      </w:r>
    </w:p>
    <w:p w14:paraId="73BFCA7D" w14:textId="7FB490F0" w:rsidR="001206D0" w:rsidRPr="006C73E8" w:rsidRDefault="001206D0" w:rsidP="00F5639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Pirminio profesinio mokymo įstaigos; </w:t>
      </w:r>
    </w:p>
    <w:p w14:paraId="46D737FA" w14:textId="0466BFAA" w:rsidR="00F46C17" w:rsidRPr="006C73E8" w:rsidRDefault="00F879D8" w:rsidP="00F5639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Kitos įstaigos</w:t>
      </w:r>
      <w:r w:rsidR="00FD35DD">
        <w:rPr>
          <w:rFonts w:ascii="Times New Roman" w:hAnsi="Times New Roman" w:cs="Times New Roman"/>
          <w:sz w:val="24"/>
          <w:szCs w:val="24"/>
        </w:rPr>
        <w:t>, teikiančios vaikų švietimo paslaugas</w:t>
      </w:r>
      <w:r w:rsidRPr="006C73E8">
        <w:rPr>
          <w:rFonts w:ascii="Times New Roman" w:hAnsi="Times New Roman" w:cs="Times New Roman"/>
          <w:sz w:val="24"/>
          <w:szCs w:val="24"/>
        </w:rPr>
        <w:t xml:space="preserve"> (</w:t>
      </w:r>
      <w:r w:rsidR="0096499E" w:rsidRPr="006C73E8">
        <w:rPr>
          <w:rFonts w:ascii="Times New Roman" w:hAnsi="Times New Roman" w:cs="Times New Roman"/>
          <w:sz w:val="24"/>
          <w:szCs w:val="24"/>
        </w:rPr>
        <w:t>ikimokyklinio</w:t>
      </w:r>
      <w:r w:rsidR="001206D0">
        <w:rPr>
          <w:rFonts w:ascii="Times New Roman" w:hAnsi="Times New Roman" w:cs="Times New Roman"/>
          <w:sz w:val="24"/>
          <w:szCs w:val="24"/>
        </w:rPr>
        <w:t>, priešmokyklinio</w:t>
      </w:r>
      <w:r w:rsidR="0096499E" w:rsidRPr="006C73E8">
        <w:rPr>
          <w:rFonts w:ascii="Times New Roman" w:hAnsi="Times New Roman" w:cs="Times New Roman"/>
          <w:sz w:val="24"/>
          <w:szCs w:val="24"/>
        </w:rPr>
        <w:t xml:space="preserve"> ugdymo, </w:t>
      </w:r>
      <w:r w:rsidRPr="006C73E8">
        <w:rPr>
          <w:rFonts w:ascii="Times New Roman" w:hAnsi="Times New Roman" w:cs="Times New Roman"/>
          <w:sz w:val="24"/>
          <w:szCs w:val="24"/>
        </w:rPr>
        <w:t>n</w:t>
      </w:r>
      <w:r w:rsidR="00F46C17" w:rsidRPr="006C73E8">
        <w:rPr>
          <w:rFonts w:ascii="Times New Roman" w:hAnsi="Times New Roman" w:cs="Times New Roman"/>
          <w:sz w:val="24"/>
          <w:szCs w:val="24"/>
        </w:rPr>
        <w:t xml:space="preserve">eformaliojo </w:t>
      </w:r>
      <w:r w:rsidR="0096499E" w:rsidRPr="006C73E8">
        <w:rPr>
          <w:rFonts w:ascii="Times New Roman" w:hAnsi="Times New Roman" w:cs="Times New Roman"/>
          <w:sz w:val="24"/>
          <w:szCs w:val="24"/>
        </w:rPr>
        <w:t xml:space="preserve">švietimo </w:t>
      </w:r>
      <w:r w:rsidR="00F46C17" w:rsidRPr="006C73E8">
        <w:rPr>
          <w:rFonts w:ascii="Times New Roman" w:hAnsi="Times New Roman" w:cs="Times New Roman"/>
          <w:sz w:val="24"/>
          <w:szCs w:val="24"/>
        </w:rPr>
        <w:t>įstaigos</w:t>
      </w:r>
      <w:r w:rsidRPr="006C73E8">
        <w:rPr>
          <w:rFonts w:ascii="Times New Roman" w:hAnsi="Times New Roman" w:cs="Times New Roman"/>
          <w:sz w:val="24"/>
          <w:szCs w:val="24"/>
        </w:rPr>
        <w:t>, bibliotekos, daugiafunkciai centrai ir kt.)</w:t>
      </w:r>
      <w:r w:rsidR="008B3935" w:rsidRPr="006C73E8">
        <w:rPr>
          <w:rFonts w:ascii="Times New Roman" w:hAnsi="Times New Roman" w:cs="Times New Roman"/>
          <w:sz w:val="24"/>
          <w:szCs w:val="24"/>
        </w:rPr>
        <w:t>.</w:t>
      </w:r>
    </w:p>
    <w:p w14:paraId="1DB66758" w14:textId="77777777" w:rsidR="008B3935" w:rsidRPr="006C73E8" w:rsidRDefault="008B3935" w:rsidP="00F5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9860A9" w14:textId="138571F5" w:rsidR="00F46C17" w:rsidRPr="006C73E8" w:rsidRDefault="00F46C17" w:rsidP="00F5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b/>
          <w:sz w:val="24"/>
          <w:szCs w:val="24"/>
        </w:rPr>
        <w:t>Privaloma sąlyga</w:t>
      </w:r>
      <w:r w:rsidR="008B3935" w:rsidRPr="006C73E8">
        <w:rPr>
          <w:rFonts w:ascii="Times New Roman" w:hAnsi="Times New Roman" w:cs="Times New Roman"/>
          <w:b/>
          <w:sz w:val="24"/>
          <w:szCs w:val="24"/>
        </w:rPr>
        <w:t xml:space="preserve"> paraiškų teikėjams</w:t>
      </w:r>
      <w:r w:rsidRPr="006C73E8">
        <w:rPr>
          <w:rFonts w:ascii="Times New Roman" w:hAnsi="Times New Roman" w:cs="Times New Roman"/>
          <w:b/>
          <w:sz w:val="24"/>
          <w:szCs w:val="24"/>
        </w:rPr>
        <w:t>:</w:t>
      </w:r>
      <w:r w:rsidRPr="006C73E8">
        <w:rPr>
          <w:rFonts w:ascii="Times New Roman" w:hAnsi="Times New Roman" w:cs="Times New Roman"/>
          <w:sz w:val="24"/>
          <w:szCs w:val="24"/>
        </w:rPr>
        <w:t xml:space="preserve"> institucijos turi būti užsiregistravusios</w:t>
      </w:r>
      <w:r w:rsidR="007F5BCA" w:rsidRPr="006C73E8">
        <w:rPr>
          <w:rFonts w:ascii="Times New Roman" w:hAnsi="Times New Roman" w:cs="Times New Roman"/>
          <w:sz w:val="24"/>
          <w:szCs w:val="24"/>
        </w:rPr>
        <w:t xml:space="preserve"> </w:t>
      </w:r>
      <w:r w:rsidR="007F5BCA" w:rsidRPr="006C73E8">
        <w:rPr>
          <w:rFonts w:ascii="Times New Roman" w:hAnsi="Times New Roman" w:cs="Times New Roman"/>
          <w:bCs/>
          <w:iCs/>
          <w:sz w:val="24"/>
          <w:szCs w:val="24"/>
        </w:rPr>
        <w:t xml:space="preserve">„eTwinning“ </w:t>
      </w:r>
      <w:r w:rsidRPr="006C73E8">
        <w:rPr>
          <w:rFonts w:ascii="Times New Roman" w:hAnsi="Times New Roman" w:cs="Times New Roman"/>
          <w:sz w:val="24"/>
          <w:szCs w:val="24"/>
        </w:rPr>
        <w:t xml:space="preserve"> platformoje</w:t>
      </w:r>
      <w:r w:rsidR="00E41D3E" w:rsidRPr="006C73E8">
        <w:rPr>
          <w:rFonts w:ascii="Times New Roman" w:hAnsi="Times New Roman" w:cs="Times New Roman"/>
          <w:sz w:val="24"/>
          <w:szCs w:val="24"/>
        </w:rPr>
        <w:t>, užsiregistravusių vartotojų iš institucijos skaičius – ne mažiau kaip 2</w:t>
      </w:r>
      <w:r w:rsidR="00F879D8" w:rsidRPr="006C73E8">
        <w:rPr>
          <w:rFonts w:ascii="Times New Roman" w:hAnsi="Times New Roman" w:cs="Times New Roman"/>
          <w:sz w:val="24"/>
          <w:szCs w:val="24"/>
        </w:rPr>
        <w:t xml:space="preserve"> vartotojai</w:t>
      </w:r>
      <w:r w:rsidR="00020641" w:rsidRPr="006C73E8">
        <w:rPr>
          <w:rFonts w:ascii="Times New Roman" w:hAnsi="Times New Roman" w:cs="Times New Roman"/>
          <w:sz w:val="24"/>
          <w:szCs w:val="24"/>
        </w:rPr>
        <w:t>, įgyvendintų/įgyvendinamų projektų skaičius – ne mažiau kaip 1</w:t>
      </w:r>
      <w:r w:rsidR="0030698B">
        <w:rPr>
          <w:rFonts w:ascii="Times New Roman" w:hAnsi="Times New Roman" w:cs="Times New Roman"/>
          <w:sz w:val="24"/>
          <w:szCs w:val="24"/>
        </w:rPr>
        <w:t>.</w:t>
      </w:r>
    </w:p>
    <w:p w14:paraId="3B127B3C" w14:textId="0AA46DD4" w:rsidR="00F46C17" w:rsidRPr="006C73E8" w:rsidRDefault="00F46C17" w:rsidP="00F5639F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70B9C0D" w14:textId="7BD8774E" w:rsidR="006236C0" w:rsidRPr="00791EDB" w:rsidRDefault="006236C0" w:rsidP="00F5639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F0B56">
        <w:rPr>
          <w:rFonts w:ascii="Times New Roman" w:hAnsi="Times New Roman" w:cs="Times New Roman"/>
          <w:b/>
          <w:sz w:val="24"/>
          <w:szCs w:val="24"/>
        </w:rPr>
        <w:t>Prioritetas</w:t>
      </w:r>
      <w:r w:rsidRPr="006C73E8">
        <w:rPr>
          <w:rFonts w:ascii="Times New Roman" w:hAnsi="Times New Roman" w:cs="Times New Roman"/>
          <w:sz w:val="24"/>
          <w:szCs w:val="24"/>
        </w:rPr>
        <w:t xml:space="preserve"> vertinant paraiškas </w:t>
      </w:r>
      <w:r w:rsidRPr="00791EDB">
        <w:rPr>
          <w:rFonts w:ascii="Times New Roman" w:hAnsi="Times New Roman" w:cs="Times New Roman"/>
          <w:sz w:val="24"/>
          <w:szCs w:val="24"/>
        </w:rPr>
        <w:t xml:space="preserve">skiriamas, jei </w:t>
      </w:r>
      <w:r w:rsidR="003D767F">
        <w:rPr>
          <w:rFonts w:ascii="Times New Roman" w:hAnsi="Times New Roman" w:cs="Times New Roman"/>
          <w:sz w:val="24"/>
          <w:szCs w:val="24"/>
        </w:rPr>
        <w:t>institucija</w:t>
      </w:r>
      <w:r w:rsidR="003D767F" w:rsidRPr="00791EDB">
        <w:rPr>
          <w:rFonts w:ascii="Times New Roman" w:hAnsi="Times New Roman" w:cs="Times New Roman"/>
          <w:sz w:val="24"/>
          <w:szCs w:val="24"/>
        </w:rPr>
        <w:t xml:space="preserve"> </w:t>
      </w:r>
      <w:r w:rsidRPr="00791EDB">
        <w:rPr>
          <w:rFonts w:ascii="Times New Roman" w:hAnsi="Times New Roman" w:cs="Times New Roman"/>
          <w:sz w:val="24"/>
          <w:szCs w:val="24"/>
        </w:rPr>
        <w:t xml:space="preserve">atitinka </w:t>
      </w:r>
      <w:r w:rsidRPr="00FF0B56">
        <w:rPr>
          <w:rFonts w:ascii="Times New Roman" w:hAnsi="Times New Roman" w:cs="Times New Roman"/>
          <w:b/>
          <w:sz w:val="24"/>
          <w:szCs w:val="24"/>
        </w:rPr>
        <w:t>bent vieną</w:t>
      </w:r>
      <w:r w:rsidRPr="00791EDB">
        <w:rPr>
          <w:rFonts w:ascii="Times New Roman" w:hAnsi="Times New Roman" w:cs="Times New Roman"/>
          <w:sz w:val="24"/>
          <w:szCs w:val="24"/>
        </w:rPr>
        <w:t xml:space="preserve"> iš šių kriterijų: </w:t>
      </w:r>
    </w:p>
    <w:p w14:paraId="1684859D" w14:textId="77777777" w:rsidR="00BD30FD" w:rsidRPr="004B2801" w:rsidRDefault="00BD30FD" w:rsidP="00F5639F">
      <w:pPr>
        <w:pStyle w:val="ListParagraph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4B2801">
        <w:rPr>
          <w:rFonts w:ascii="Times New Roman" w:hAnsi="Times New Roman"/>
          <w:sz w:val="24"/>
          <w:szCs w:val="24"/>
          <w:lang w:val="lt-LT"/>
        </w:rPr>
        <w:t xml:space="preserve">turi </w:t>
      </w:r>
      <w:r w:rsidRPr="004B2801">
        <w:rPr>
          <w:rFonts w:ascii="Times New Roman" w:hAnsi="Times New Roman"/>
          <w:bCs/>
          <w:iCs/>
          <w:sz w:val="24"/>
          <w:szCs w:val="24"/>
          <w:lang w:val="lt-LT"/>
        </w:rPr>
        <w:t xml:space="preserve">„eTwinning“ </w:t>
      </w:r>
      <w:r w:rsidRPr="004B2801">
        <w:rPr>
          <w:rFonts w:ascii="Times New Roman" w:hAnsi="Times New Roman"/>
          <w:sz w:val="24"/>
          <w:szCs w:val="24"/>
          <w:lang w:val="lt-LT"/>
        </w:rPr>
        <w:t xml:space="preserve">mokykla ženklelį (2020-2021 arba 2021-2022 </w:t>
      </w:r>
      <w:proofErr w:type="spellStart"/>
      <w:r w:rsidRPr="004B2801">
        <w:rPr>
          <w:rFonts w:ascii="Times New Roman" w:hAnsi="Times New Roman"/>
          <w:sz w:val="24"/>
          <w:szCs w:val="24"/>
          <w:lang w:val="lt-LT"/>
        </w:rPr>
        <w:t>m.m</w:t>
      </w:r>
      <w:proofErr w:type="spellEnd"/>
      <w:r w:rsidRPr="004B2801">
        <w:rPr>
          <w:rFonts w:ascii="Times New Roman" w:hAnsi="Times New Roman"/>
          <w:sz w:val="24"/>
          <w:szCs w:val="24"/>
          <w:lang w:val="lt-LT"/>
        </w:rPr>
        <w:t>.);</w:t>
      </w:r>
    </w:p>
    <w:p w14:paraId="036E5F17" w14:textId="0AF2B772" w:rsidR="006236C0" w:rsidRPr="004B2801" w:rsidRDefault="00FD35DD" w:rsidP="00F5639F">
      <w:pPr>
        <w:pStyle w:val="ListParagraph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791EDB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6236C0" w:rsidRPr="00791EDB">
        <w:rPr>
          <w:rFonts w:ascii="Times New Roman" w:hAnsi="Times New Roman"/>
          <w:sz w:val="24"/>
          <w:szCs w:val="24"/>
          <w:lang w:val="lt-LT"/>
        </w:rPr>
        <w:t xml:space="preserve">iš </w:t>
      </w:r>
      <w:r w:rsidR="006236C0" w:rsidRPr="004B2801">
        <w:rPr>
          <w:rFonts w:ascii="Times New Roman" w:hAnsi="Times New Roman"/>
          <w:sz w:val="24"/>
          <w:szCs w:val="24"/>
          <w:lang w:val="lt-LT"/>
        </w:rPr>
        <w:t>kaim</w:t>
      </w:r>
      <w:r w:rsidR="00A06139" w:rsidRPr="004B2801">
        <w:rPr>
          <w:rFonts w:ascii="Times New Roman" w:hAnsi="Times New Roman"/>
          <w:sz w:val="24"/>
          <w:szCs w:val="24"/>
          <w:lang w:val="lt-LT"/>
        </w:rPr>
        <w:t>iškos</w:t>
      </w:r>
      <w:r w:rsidR="006236C0" w:rsidRPr="004B2801">
        <w:rPr>
          <w:rFonts w:ascii="Times New Roman" w:hAnsi="Times New Roman"/>
          <w:sz w:val="24"/>
          <w:szCs w:val="24"/>
          <w:lang w:val="lt-LT"/>
        </w:rPr>
        <w:t xml:space="preserve"> vietovės</w:t>
      </w:r>
      <w:r w:rsidR="00F360A0" w:rsidRPr="004B2801">
        <w:rPr>
          <w:rFonts w:ascii="Times New Roman" w:hAnsi="Times New Roman"/>
          <w:sz w:val="24"/>
          <w:szCs w:val="24"/>
          <w:lang w:val="lt-LT"/>
        </w:rPr>
        <w:t>;</w:t>
      </w:r>
    </w:p>
    <w:p w14:paraId="0617A4F5" w14:textId="20EFBA35" w:rsidR="000539D6" w:rsidRPr="004B2801" w:rsidRDefault="000539D6" w:rsidP="00F5639F">
      <w:pPr>
        <w:pStyle w:val="ListParagraph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4B2801">
        <w:rPr>
          <w:rFonts w:ascii="Times New Roman" w:hAnsi="Times New Roman"/>
          <w:sz w:val="24"/>
          <w:szCs w:val="24"/>
          <w:lang w:val="lt-LT"/>
        </w:rPr>
        <w:t xml:space="preserve">institucija negavo finansavimo 2021 m. dotacijų konkurse. </w:t>
      </w:r>
    </w:p>
    <w:p w14:paraId="6116140A" w14:textId="77777777" w:rsidR="006236C0" w:rsidRPr="00791EDB" w:rsidRDefault="006236C0" w:rsidP="00F5639F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0009EB6" w14:textId="3A65F295" w:rsidR="00C46C3A" w:rsidRPr="00CD03AF" w:rsidRDefault="00C46C3A" w:rsidP="00F5639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AF">
        <w:rPr>
          <w:rFonts w:ascii="Times New Roman" w:hAnsi="Times New Roman" w:cs="Times New Roman"/>
          <w:b/>
          <w:sz w:val="24"/>
          <w:szCs w:val="24"/>
        </w:rPr>
        <w:t>Finansavimas</w:t>
      </w:r>
    </w:p>
    <w:p w14:paraId="4F00590B" w14:textId="246272E8" w:rsidR="00C46C3A" w:rsidRPr="00CD03AF" w:rsidRDefault="00C46C3A" w:rsidP="00F5639F">
      <w:pPr>
        <w:ind w:firstLine="85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03AF">
        <w:rPr>
          <w:rFonts w:ascii="Times New Roman" w:hAnsi="Times New Roman" w:cs="Times New Roman"/>
          <w:bCs/>
          <w:sz w:val="24"/>
          <w:szCs w:val="24"/>
        </w:rPr>
        <w:t xml:space="preserve">Bendras kvietimo biudžetas – </w:t>
      </w:r>
      <w:r w:rsidR="004B2801" w:rsidRPr="00FF0B56">
        <w:rPr>
          <w:rFonts w:ascii="Times New Roman" w:hAnsi="Times New Roman" w:cs="Times New Roman"/>
          <w:bCs/>
          <w:sz w:val="24"/>
          <w:szCs w:val="24"/>
        </w:rPr>
        <w:t>40</w:t>
      </w:r>
      <w:r w:rsidR="00F36442" w:rsidRPr="00CD03AF">
        <w:rPr>
          <w:rFonts w:ascii="Times New Roman" w:hAnsi="Times New Roman" w:cs="Times New Roman"/>
          <w:bCs/>
          <w:sz w:val="24"/>
          <w:szCs w:val="24"/>
        </w:rPr>
        <w:t>.000,00</w:t>
      </w:r>
      <w:r w:rsidRPr="00CD03AF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1206D0">
        <w:rPr>
          <w:rFonts w:ascii="Times New Roman" w:hAnsi="Times New Roman" w:cs="Times New Roman"/>
          <w:bCs/>
          <w:sz w:val="24"/>
          <w:szCs w:val="24"/>
        </w:rPr>
        <w:t xml:space="preserve"> (ŠMPF sprendimu biudžetas gali būti keičiamas)</w:t>
      </w:r>
      <w:r w:rsidR="009065F8" w:rsidRPr="00CD03AF">
        <w:rPr>
          <w:rFonts w:ascii="Times New Roman" w:hAnsi="Times New Roman" w:cs="Times New Roman"/>
          <w:bCs/>
          <w:sz w:val="24"/>
          <w:szCs w:val="24"/>
        </w:rPr>
        <w:t>.</w:t>
      </w:r>
      <w:r w:rsidRPr="00CD0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3A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49DDD508" w14:textId="5BB80ED8" w:rsidR="00C46C3A" w:rsidRPr="006C73E8" w:rsidRDefault="00C46C3A" w:rsidP="00F5639F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3AF">
        <w:rPr>
          <w:rFonts w:ascii="Times New Roman" w:hAnsi="Times New Roman" w:cs="Times New Roman"/>
          <w:bCs/>
          <w:sz w:val="24"/>
          <w:szCs w:val="24"/>
        </w:rPr>
        <w:t xml:space="preserve">Prašomos </w:t>
      </w:r>
      <w:r w:rsidR="00A4405A" w:rsidRPr="00CD03AF">
        <w:rPr>
          <w:rFonts w:ascii="Times New Roman" w:hAnsi="Times New Roman" w:cs="Times New Roman"/>
          <w:bCs/>
          <w:sz w:val="24"/>
          <w:szCs w:val="24"/>
        </w:rPr>
        <w:t xml:space="preserve">skirti </w:t>
      </w:r>
      <w:r w:rsidR="00F36442" w:rsidRPr="00CD03AF">
        <w:rPr>
          <w:rFonts w:ascii="Times New Roman" w:hAnsi="Times New Roman" w:cs="Times New Roman"/>
          <w:bCs/>
          <w:sz w:val="24"/>
          <w:szCs w:val="24"/>
        </w:rPr>
        <w:t xml:space="preserve">dotacijos </w:t>
      </w:r>
      <w:r w:rsidRPr="00CD03AF">
        <w:rPr>
          <w:rFonts w:ascii="Times New Roman" w:hAnsi="Times New Roman" w:cs="Times New Roman"/>
          <w:bCs/>
          <w:sz w:val="24"/>
          <w:szCs w:val="24"/>
        </w:rPr>
        <w:t xml:space="preserve">sumos </w:t>
      </w:r>
      <w:r w:rsidR="00FB7ED4" w:rsidRPr="00CD03AF">
        <w:rPr>
          <w:rFonts w:ascii="Times New Roman" w:hAnsi="Times New Roman" w:cs="Times New Roman"/>
          <w:bCs/>
          <w:sz w:val="24"/>
          <w:szCs w:val="24"/>
        </w:rPr>
        <w:t>(</w:t>
      </w:r>
      <w:r w:rsidR="00F360A0" w:rsidRPr="00CD03AF">
        <w:rPr>
          <w:rFonts w:ascii="Times New Roman" w:hAnsi="Times New Roman" w:cs="Times New Roman"/>
          <w:bCs/>
          <w:sz w:val="24"/>
          <w:szCs w:val="24"/>
        </w:rPr>
        <w:t xml:space="preserve">leistinų </w:t>
      </w:r>
      <w:r w:rsidR="00FB7ED4" w:rsidRPr="00CD03AF">
        <w:rPr>
          <w:rFonts w:ascii="Times New Roman" w:hAnsi="Times New Roman" w:cs="Times New Roman"/>
          <w:bCs/>
          <w:sz w:val="24"/>
          <w:szCs w:val="24"/>
        </w:rPr>
        <w:t xml:space="preserve">išlaidų) </w:t>
      </w:r>
      <w:r w:rsidRPr="00CD03AF">
        <w:rPr>
          <w:rFonts w:ascii="Times New Roman" w:hAnsi="Times New Roman" w:cs="Times New Roman"/>
          <w:bCs/>
          <w:sz w:val="24"/>
          <w:szCs w:val="24"/>
        </w:rPr>
        <w:t xml:space="preserve">dydis pasiūlyme </w:t>
      </w:r>
      <w:r w:rsidR="00FB7ED4" w:rsidRPr="00CD03AF">
        <w:rPr>
          <w:rFonts w:ascii="Times New Roman" w:hAnsi="Times New Roman" w:cs="Times New Roman"/>
          <w:bCs/>
          <w:sz w:val="24"/>
          <w:szCs w:val="24"/>
        </w:rPr>
        <w:t xml:space="preserve">negali </w:t>
      </w:r>
      <w:r w:rsidRPr="00CD03AF">
        <w:rPr>
          <w:rFonts w:ascii="Times New Roman" w:hAnsi="Times New Roman" w:cs="Times New Roman"/>
          <w:bCs/>
          <w:sz w:val="24"/>
          <w:szCs w:val="24"/>
        </w:rPr>
        <w:t xml:space="preserve">būti mažesnis nei </w:t>
      </w:r>
      <w:r w:rsidR="00CD03AF" w:rsidRPr="00FF0B56">
        <w:rPr>
          <w:rFonts w:ascii="Times New Roman" w:hAnsi="Times New Roman" w:cs="Times New Roman"/>
          <w:bCs/>
          <w:sz w:val="24"/>
          <w:szCs w:val="24"/>
        </w:rPr>
        <w:t>1</w:t>
      </w:r>
      <w:r w:rsidR="00CD03AF" w:rsidRPr="00CD03AF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Pr="00CD03AF">
        <w:rPr>
          <w:rFonts w:ascii="Times New Roman" w:hAnsi="Times New Roman" w:cs="Times New Roman"/>
          <w:bCs/>
          <w:sz w:val="24"/>
          <w:szCs w:val="24"/>
        </w:rPr>
        <w:t xml:space="preserve">EUR ir neviršyti </w:t>
      </w:r>
      <w:r w:rsidR="00CD03AF" w:rsidRPr="00FF0B56">
        <w:rPr>
          <w:rFonts w:ascii="Times New Roman" w:hAnsi="Times New Roman" w:cs="Times New Roman"/>
          <w:bCs/>
          <w:sz w:val="24"/>
          <w:szCs w:val="24"/>
        </w:rPr>
        <w:t>5</w:t>
      </w:r>
      <w:r w:rsidR="00FB7ED4" w:rsidRPr="00CD03AF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Pr="00CD03AF">
        <w:rPr>
          <w:rFonts w:ascii="Times New Roman" w:hAnsi="Times New Roman" w:cs="Times New Roman"/>
          <w:bCs/>
          <w:sz w:val="24"/>
          <w:szCs w:val="24"/>
        </w:rPr>
        <w:t>EUR</w:t>
      </w:r>
      <w:r w:rsidR="00FD3F03" w:rsidRPr="00CD03AF">
        <w:rPr>
          <w:rFonts w:ascii="Times New Roman" w:hAnsi="Times New Roman" w:cs="Times New Roman"/>
          <w:bCs/>
          <w:sz w:val="24"/>
          <w:szCs w:val="24"/>
        </w:rPr>
        <w:t>.</w:t>
      </w:r>
      <w:r w:rsidR="00FB7ED4" w:rsidRPr="00CD03AF">
        <w:rPr>
          <w:rFonts w:ascii="Times New Roman" w:hAnsi="Times New Roman" w:cs="Times New Roman"/>
          <w:bCs/>
          <w:sz w:val="24"/>
          <w:szCs w:val="24"/>
        </w:rPr>
        <w:t xml:space="preserve"> Viena institucija</w:t>
      </w:r>
      <w:r w:rsidR="00FB7ED4" w:rsidRPr="00791EDB">
        <w:rPr>
          <w:rFonts w:ascii="Times New Roman" w:hAnsi="Times New Roman" w:cs="Times New Roman"/>
          <w:bCs/>
          <w:sz w:val="24"/>
          <w:szCs w:val="24"/>
        </w:rPr>
        <w:t xml:space="preserve"> gali teikti tik vieną paraišką šiame konkurse.</w:t>
      </w:r>
    </w:p>
    <w:p w14:paraId="0E8865D0" w14:textId="77777777" w:rsidR="006236C0" w:rsidRPr="007B3C04" w:rsidRDefault="006236C0" w:rsidP="00F5639F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A3D119" w14:textId="3F1E6576" w:rsidR="00C46C3A" w:rsidRPr="007B3C04" w:rsidRDefault="00E97A1B" w:rsidP="00F5639F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Tinkamos </w:t>
      </w:r>
      <w:r w:rsidR="00C46C3A" w:rsidRPr="007B3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projektų išlaidos:</w:t>
      </w:r>
    </w:p>
    <w:p w14:paraId="3E1A2AEB" w14:textId="04192527" w:rsidR="00FB7ED4" w:rsidRPr="007B3C04" w:rsidRDefault="00FB7ED4" w:rsidP="00F5639F">
      <w:pPr>
        <w:pStyle w:val="ListParagraph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FF0B56">
        <w:rPr>
          <w:rFonts w:ascii="Times New Roman" w:hAnsi="Times New Roman"/>
          <w:b/>
          <w:sz w:val="24"/>
          <w:szCs w:val="24"/>
          <w:lang w:val="lt-LT"/>
        </w:rPr>
        <w:t>Išor</w:t>
      </w:r>
      <w:r w:rsidR="00911D06">
        <w:rPr>
          <w:rFonts w:ascii="Times New Roman" w:hAnsi="Times New Roman"/>
          <w:b/>
          <w:sz w:val="24"/>
          <w:szCs w:val="24"/>
          <w:lang w:val="lt-LT"/>
        </w:rPr>
        <w:t>ės</w:t>
      </w:r>
      <w:r w:rsidRPr="00FF0B56">
        <w:rPr>
          <w:rFonts w:ascii="Times New Roman" w:hAnsi="Times New Roman"/>
          <w:b/>
          <w:sz w:val="24"/>
          <w:szCs w:val="24"/>
          <w:lang w:val="lt-LT"/>
        </w:rPr>
        <w:t xml:space="preserve"> ekspertų teikiamos paslaugos</w:t>
      </w:r>
      <w:r w:rsidRPr="007B3C04">
        <w:rPr>
          <w:rFonts w:ascii="Times New Roman" w:hAnsi="Times New Roman"/>
          <w:sz w:val="24"/>
          <w:szCs w:val="24"/>
          <w:lang w:val="lt-LT"/>
        </w:rPr>
        <w:t xml:space="preserve"> (atlygis pranešėjams, mokymų vedėjams, konsultantams)</w:t>
      </w:r>
      <w:r w:rsidR="0070658C">
        <w:rPr>
          <w:rFonts w:ascii="Times New Roman" w:hAnsi="Times New Roman"/>
          <w:sz w:val="24"/>
          <w:szCs w:val="24"/>
          <w:lang w:val="lt-LT"/>
        </w:rPr>
        <w:t>.</w:t>
      </w:r>
      <w:bookmarkStart w:id="2" w:name="_Hlk69107256"/>
      <w:r w:rsidR="0070658C">
        <w:rPr>
          <w:rFonts w:ascii="Times New Roman" w:hAnsi="Times New Roman"/>
          <w:sz w:val="24"/>
          <w:szCs w:val="24"/>
          <w:lang w:val="lt-LT"/>
        </w:rPr>
        <w:t xml:space="preserve"> </w:t>
      </w:r>
    </w:p>
    <w:bookmarkEnd w:id="2"/>
    <w:p w14:paraId="455C86C8" w14:textId="2537958A" w:rsidR="00A06139" w:rsidRDefault="009614D3" w:rsidP="00F5639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Svarbu</w:t>
      </w:r>
      <w:r w:rsidR="00E557DC">
        <w:rPr>
          <w:rFonts w:ascii="Times New Roman" w:hAnsi="Times New Roman"/>
          <w:bCs/>
          <w:sz w:val="24"/>
          <w:szCs w:val="24"/>
        </w:rPr>
        <w:t>. V</w:t>
      </w:r>
      <w:r w:rsidR="00FC670E">
        <w:rPr>
          <w:rFonts w:ascii="Times New Roman" w:hAnsi="Times New Roman"/>
          <w:bCs/>
          <w:sz w:val="24"/>
          <w:szCs w:val="24"/>
        </w:rPr>
        <w:t xml:space="preserve">isi mokėjimai už patirtas išlaidas privalo būti atlikti iki projekto </w:t>
      </w:r>
      <w:r w:rsidR="00E557DC">
        <w:rPr>
          <w:rFonts w:ascii="Times New Roman" w:hAnsi="Times New Roman"/>
          <w:bCs/>
          <w:sz w:val="24"/>
          <w:szCs w:val="24"/>
        </w:rPr>
        <w:t xml:space="preserve">įgyvendinimo </w:t>
      </w:r>
      <w:r w:rsidR="00FC670E">
        <w:rPr>
          <w:rFonts w:ascii="Times New Roman" w:hAnsi="Times New Roman"/>
          <w:bCs/>
          <w:sz w:val="24"/>
          <w:szCs w:val="24"/>
        </w:rPr>
        <w:t>paskutinės dienos.</w:t>
      </w:r>
    </w:p>
    <w:p w14:paraId="55E13C03" w14:textId="77777777" w:rsidR="009614D3" w:rsidRPr="006C73E8" w:rsidRDefault="009614D3" w:rsidP="00F5639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7D322684" w14:textId="6D85505F" w:rsidR="00C46C3A" w:rsidRPr="00BE3D1A" w:rsidRDefault="00C46C3A" w:rsidP="00F5639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73E8">
        <w:rPr>
          <w:rFonts w:ascii="Times New Roman" w:hAnsi="Times New Roman"/>
          <w:bCs/>
          <w:sz w:val="24"/>
          <w:szCs w:val="24"/>
        </w:rPr>
        <w:lastRenderedPageBreak/>
        <w:t>Patvirtinus pa</w:t>
      </w:r>
      <w:r w:rsidR="00D63AF7" w:rsidRPr="006C73E8">
        <w:rPr>
          <w:rFonts w:ascii="Times New Roman" w:hAnsi="Times New Roman"/>
          <w:bCs/>
          <w:sz w:val="24"/>
          <w:szCs w:val="24"/>
        </w:rPr>
        <w:t>raišką</w:t>
      </w:r>
      <w:r w:rsidRPr="006C73E8">
        <w:rPr>
          <w:rFonts w:ascii="Times New Roman" w:hAnsi="Times New Roman"/>
          <w:bCs/>
          <w:sz w:val="24"/>
          <w:szCs w:val="24"/>
        </w:rPr>
        <w:t>, 80% skirtos sumos bus pervedama po sutarties pasirašymo</w:t>
      </w:r>
      <w:r w:rsidR="00C54EC8">
        <w:rPr>
          <w:rFonts w:ascii="Times New Roman" w:hAnsi="Times New Roman"/>
          <w:bCs/>
          <w:sz w:val="24"/>
          <w:szCs w:val="24"/>
        </w:rPr>
        <w:t xml:space="preserve"> </w:t>
      </w:r>
      <w:r w:rsidR="00C54EC8" w:rsidRPr="00C54EC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54EC8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C54EC8" w:rsidRPr="00546A8C">
        <w:rPr>
          <w:rFonts w:ascii="Times New Roman" w:hAnsi="Times New Roman" w:cs="Times New Roman"/>
          <w:sz w:val="24"/>
          <w:szCs w:val="24"/>
          <w:lang w:eastAsia="lt-LT"/>
        </w:rPr>
        <w:t>per 20</w:t>
      </w:r>
      <w:r w:rsidR="00C54EC8">
        <w:rPr>
          <w:rFonts w:ascii="Times New Roman" w:hAnsi="Times New Roman" w:cs="Times New Roman"/>
          <w:sz w:val="24"/>
          <w:szCs w:val="24"/>
          <w:lang w:eastAsia="lt-LT"/>
        </w:rPr>
        <w:t xml:space="preserve"> kalendorinių </w:t>
      </w:r>
      <w:r w:rsidR="00C54EC8" w:rsidRPr="00546A8C">
        <w:rPr>
          <w:rFonts w:ascii="Times New Roman" w:hAnsi="Times New Roman" w:cs="Times New Roman"/>
          <w:sz w:val="24"/>
          <w:szCs w:val="24"/>
          <w:lang w:eastAsia="lt-LT"/>
        </w:rPr>
        <w:t xml:space="preserve">dienų nuo </w:t>
      </w:r>
      <w:r w:rsidR="00C54EC8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C54EC8" w:rsidRPr="00546A8C">
        <w:rPr>
          <w:rFonts w:ascii="Times New Roman" w:hAnsi="Times New Roman" w:cs="Times New Roman"/>
          <w:sz w:val="24"/>
          <w:szCs w:val="24"/>
          <w:lang w:eastAsia="lt-LT"/>
        </w:rPr>
        <w:t>utarties pasirašymo dienos</w:t>
      </w:r>
      <w:r w:rsidR="00C54EC8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6C73E8">
        <w:rPr>
          <w:rFonts w:ascii="Times New Roman" w:hAnsi="Times New Roman"/>
          <w:bCs/>
          <w:sz w:val="24"/>
          <w:szCs w:val="24"/>
        </w:rPr>
        <w:t xml:space="preserve">, likusi </w:t>
      </w:r>
      <w:r w:rsidR="00577F39" w:rsidRPr="006C73E8">
        <w:rPr>
          <w:rFonts w:ascii="Times New Roman" w:hAnsi="Times New Roman"/>
          <w:bCs/>
          <w:sz w:val="24"/>
          <w:szCs w:val="24"/>
        </w:rPr>
        <w:t xml:space="preserve">dotacijos </w:t>
      </w:r>
      <w:r w:rsidRPr="006C73E8">
        <w:rPr>
          <w:rFonts w:ascii="Times New Roman" w:hAnsi="Times New Roman"/>
          <w:bCs/>
          <w:sz w:val="24"/>
          <w:szCs w:val="24"/>
        </w:rPr>
        <w:t xml:space="preserve">dalis </w:t>
      </w:r>
      <w:r w:rsidRPr="00BE3D1A">
        <w:rPr>
          <w:rFonts w:ascii="Times New Roman" w:hAnsi="Times New Roman"/>
          <w:bCs/>
          <w:sz w:val="24"/>
          <w:szCs w:val="24"/>
        </w:rPr>
        <w:t>–</w:t>
      </w:r>
      <w:r w:rsidR="00C54EC8">
        <w:rPr>
          <w:rFonts w:ascii="Times New Roman" w:hAnsi="Times New Roman"/>
          <w:bCs/>
          <w:sz w:val="24"/>
          <w:szCs w:val="24"/>
        </w:rPr>
        <w:t xml:space="preserve"> </w:t>
      </w:r>
      <w:r w:rsidR="00C54EC8" w:rsidRPr="00546A8C">
        <w:rPr>
          <w:rFonts w:ascii="Times New Roman" w:hAnsi="Times New Roman" w:cs="Times New Roman"/>
          <w:sz w:val="24"/>
          <w:szCs w:val="24"/>
          <w:lang w:eastAsia="lt-LT"/>
        </w:rPr>
        <w:t>per 20</w:t>
      </w:r>
      <w:r w:rsidR="00C54EC8">
        <w:rPr>
          <w:rFonts w:ascii="Times New Roman" w:hAnsi="Times New Roman" w:cs="Times New Roman"/>
          <w:sz w:val="24"/>
          <w:szCs w:val="24"/>
          <w:lang w:eastAsia="lt-LT"/>
        </w:rPr>
        <w:t xml:space="preserve"> kalendorinių </w:t>
      </w:r>
      <w:r w:rsidR="00C54EC8" w:rsidRPr="00546A8C">
        <w:rPr>
          <w:rFonts w:ascii="Times New Roman" w:hAnsi="Times New Roman" w:cs="Times New Roman"/>
          <w:sz w:val="24"/>
          <w:szCs w:val="24"/>
          <w:lang w:eastAsia="lt-LT"/>
        </w:rPr>
        <w:t xml:space="preserve">dienų nuo galutinės ataskaitos  </w:t>
      </w:r>
      <w:r w:rsidR="00C54EC8" w:rsidRPr="00546A8C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vertinimo išvadų patvirtinimo dienos</w:t>
      </w:r>
      <w:r w:rsidRPr="00BE3D1A">
        <w:rPr>
          <w:rFonts w:ascii="Times New Roman" w:hAnsi="Times New Roman"/>
          <w:bCs/>
          <w:sz w:val="24"/>
          <w:szCs w:val="24"/>
        </w:rPr>
        <w:t xml:space="preserve">. </w:t>
      </w:r>
    </w:p>
    <w:p w14:paraId="381833FF" w14:textId="60709C88" w:rsidR="008A2696" w:rsidRPr="00BE3D1A" w:rsidRDefault="0087339F" w:rsidP="00F5639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E3D1A">
        <w:rPr>
          <w:rFonts w:ascii="Times New Roman" w:hAnsi="Times New Roman"/>
          <w:bCs/>
          <w:sz w:val="24"/>
          <w:szCs w:val="24"/>
        </w:rPr>
        <w:t>Pastaba</w:t>
      </w:r>
      <w:r w:rsidR="00E557DC">
        <w:rPr>
          <w:rFonts w:ascii="Times New Roman" w:hAnsi="Times New Roman"/>
          <w:bCs/>
          <w:sz w:val="24"/>
          <w:szCs w:val="24"/>
        </w:rPr>
        <w:t>. D</w:t>
      </w:r>
      <w:r w:rsidR="008A2696" w:rsidRPr="00BE3D1A">
        <w:rPr>
          <w:rFonts w:ascii="Times New Roman" w:hAnsi="Times New Roman"/>
          <w:bCs/>
          <w:sz w:val="24"/>
          <w:szCs w:val="24"/>
        </w:rPr>
        <w:t xml:space="preserve">otacijų sutartys bus pasirašomos tik elektroniniu kvalifikuotu parašu. </w:t>
      </w:r>
    </w:p>
    <w:p w14:paraId="0A7F4F34" w14:textId="77777777" w:rsidR="00BE3D1A" w:rsidRPr="00BE3D1A" w:rsidRDefault="00BE3D1A" w:rsidP="00F5639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01B4761E" w14:textId="53B30C01" w:rsidR="00C46C3A" w:rsidRPr="00BE3D1A" w:rsidRDefault="00C46C3A" w:rsidP="00F5639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D1A">
        <w:rPr>
          <w:rFonts w:ascii="Times New Roman" w:hAnsi="Times New Roman" w:cs="Times New Roman"/>
          <w:b/>
          <w:bCs/>
          <w:sz w:val="24"/>
          <w:szCs w:val="24"/>
        </w:rPr>
        <w:t xml:space="preserve">Projektų </w:t>
      </w:r>
      <w:r w:rsidR="00E557DC">
        <w:rPr>
          <w:rFonts w:ascii="Times New Roman" w:hAnsi="Times New Roman" w:cs="Times New Roman"/>
          <w:b/>
          <w:bCs/>
          <w:sz w:val="24"/>
          <w:szCs w:val="24"/>
        </w:rPr>
        <w:t>įgyvendinimo laikotarpis:</w:t>
      </w:r>
      <w:r w:rsidR="00FD3F03" w:rsidRPr="00BE3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63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557DC">
        <w:rPr>
          <w:rFonts w:ascii="Times New Roman" w:hAnsi="Times New Roman" w:cs="Times New Roman"/>
          <w:b/>
          <w:bCs/>
          <w:sz w:val="24"/>
          <w:szCs w:val="24"/>
        </w:rPr>
        <w:t xml:space="preserve">rojektas turi prasidėti ne anksčiau kaip </w:t>
      </w:r>
      <w:r w:rsidRPr="00BE3D1A">
        <w:rPr>
          <w:rFonts w:ascii="Times New Roman" w:hAnsi="Times New Roman" w:cs="Times New Roman"/>
          <w:sz w:val="24"/>
          <w:szCs w:val="24"/>
        </w:rPr>
        <w:t>20</w:t>
      </w:r>
      <w:r w:rsidR="00515122" w:rsidRPr="00BE3D1A">
        <w:rPr>
          <w:rFonts w:ascii="Times New Roman" w:hAnsi="Times New Roman" w:cs="Times New Roman"/>
          <w:sz w:val="24"/>
          <w:szCs w:val="24"/>
        </w:rPr>
        <w:t>2</w:t>
      </w:r>
      <w:r w:rsidR="00E97A1B" w:rsidRPr="00FF0B56">
        <w:rPr>
          <w:rFonts w:ascii="Times New Roman" w:hAnsi="Times New Roman" w:cs="Times New Roman"/>
          <w:sz w:val="24"/>
          <w:szCs w:val="24"/>
        </w:rPr>
        <w:t>2</w:t>
      </w:r>
      <w:r w:rsidRPr="00BE3D1A">
        <w:rPr>
          <w:rFonts w:ascii="Times New Roman" w:hAnsi="Times New Roman" w:cs="Times New Roman"/>
          <w:sz w:val="24"/>
          <w:szCs w:val="24"/>
        </w:rPr>
        <w:t xml:space="preserve"> m.</w:t>
      </w:r>
      <w:r w:rsidR="00515122" w:rsidRPr="00BE3D1A">
        <w:rPr>
          <w:rFonts w:ascii="Times New Roman" w:hAnsi="Times New Roman" w:cs="Times New Roman"/>
          <w:sz w:val="24"/>
          <w:szCs w:val="24"/>
        </w:rPr>
        <w:t xml:space="preserve"> </w:t>
      </w:r>
      <w:r w:rsidR="00E97A1B" w:rsidRPr="00FF0B56">
        <w:rPr>
          <w:rFonts w:ascii="Times New Roman" w:hAnsi="Times New Roman" w:cs="Times New Roman"/>
          <w:sz w:val="24"/>
          <w:szCs w:val="24"/>
        </w:rPr>
        <w:t xml:space="preserve">gruodžio </w:t>
      </w:r>
      <w:r w:rsidR="00946292" w:rsidRPr="00BE3D1A">
        <w:rPr>
          <w:rFonts w:ascii="Times New Roman" w:hAnsi="Times New Roman" w:cs="Times New Roman"/>
          <w:sz w:val="24"/>
          <w:szCs w:val="24"/>
        </w:rPr>
        <w:t>1</w:t>
      </w:r>
      <w:r w:rsidR="00E97A1B" w:rsidRPr="00FF0B56">
        <w:rPr>
          <w:rFonts w:ascii="Times New Roman" w:hAnsi="Times New Roman" w:cs="Times New Roman"/>
          <w:sz w:val="24"/>
          <w:szCs w:val="24"/>
        </w:rPr>
        <w:t xml:space="preserve"> d.</w:t>
      </w:r>
      <w:r w:rsidRPr="00BE3D1A">
        <w:rPr>
          <w:rFonts w:ascii="Times New Roman" w:hAnsi="Times New Roman" w:cs="Times New Roman"/>
          <w:sz w:val="24"/>
          <w:szCs w:val="24"/>
        </w:rPr>
        <w:t xml:space="preserve"> – </w:t>
      </w:r>
      <w:r w:rsidR="00E557DC">
        <w:rPr>
          <w:rFonts w:ascii="Times New Roman" w:hAnsi="Times New Roman" w:cs="Times New Roman"/>
          <w:sz w:val="24"/>
          <w:szCs w:val="24"/>
        </w:rPr>
        <w:t xml:space="preserve">ir baigtis ne vėliau kaip </w:t>
      </w:r>
      <w:r w:rsidR="00E97A1B" w:rsidRPr="00FF0B56">
        <w:rPr>
          <w:rFonts w:ascii="Times New Roman" w:hAnsi="Times New Roman" w:cs="Times New Roman"/>
          <w:sz w:val="24"/>
          <w:szCs w:val="24"/>
          <w:lang w:val="en-GB"/>
        </w:rPr>
        <w:t xml:space="preserve">2023 m. </w:t>
      </w:r>
      <w:r w:rsidR="00E97A1B" w:rsidRPr="00FF0B56">
        <w:rPr>
          <w:rFonts w:ascii="Times New Roman" w:hAnsi="Times New Roman" w:cs="Times New Roman"/>
          <w:sz w:val="24"/>
          <w:szCs w:val="24"/>
        </w:rPr>
        <w:t>gegužės</w:t>
      </w:r>
      <w:r w:rsidRPr="00BE3D1A">
        <w:rPr>
          <w:rFonts w:ascii="Times New Roman" w:hAnsi="Times New Roman" w:cs="Times New Roman"/>
          <w:sz w:val="24"/>
          <w:szCs w:val="24"/>
        </w:rPr>
        <w:t xml:space="preserve"> </w:t>
      </w:r>
      <w:r w:rsidR="00946292" w:rsidRPr="00BE3D1A">
        <w:rPr>
          <w:rFonts w:ascii="Times New Roman" w:hAnsi="Times New Roman" w:cs="Times New Roman"/>
          <w:sz w:val="24"/>
          <w:szCs w:val="24"/>
        </w:rPr>
        <w:t>31 d.</w:t>
      </w:r>
    </w:p>
    <w:p w14:paraId="3C1781FC" w14:textId="38608703" w:rsidR="00515122" w:rsidRPr="006C73E8" w:rsidRDefault="00515122" w:rsidP="00F5639F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D1A">
        <w:rPr>
          <w:rFonts w:ascii="Times New Roman" w:hAnsi="Times New Roman" w:cs="Times New Roman"/>
          <w:b/>
          <w:bCs/>
          <w:sz w:val="24"/>
          <w:szCs w:val="24"/>
        </w:rPr>
        <w:t xml:space="preserve">Ataskaitos pateikimo terminas: </w:t>
      </w:r>
      <w:r w:rsidR="003409E2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A418CF" w:rsidRPr="00FF0B5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30 </w:t>
      </w:r>
      <w:r w:rsidR="001206D0" w:rsidRPr="001206D0">
        <w:rPr>
          <w:rFonts w:ascii="Times New Roman" w:hAnsi="Times New Roman" w:cs="Times New Roman"/>
          <w:bCs/>
          <w:sz w:val="24"/>
          <w:szCs w:val="24"/>
        </w:rPr>
        <w:t xml:space="preserve">kalendorinių </w:t>
      </w:r>
      <w:r w:rsidR="00A418CF" w:rsidRPr="001206D0">
        <w:rPr>
          <w:rFonts w:ascii="Times New Roman" w:hAnsi="Times New Roman" w:cs="Times New Roman"/>
          <w:bCs/>
          <w:sz w:val="24"/>
          <w:szCs w:val="24"/>
        </w:rPr>
        <w:t>dienų</w:t>
      </w:r>
      <w:r w:rsidR="00A418CF" w:rsidRPr="00FF0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DC">
        <w:rPr>
          <w:rFonts w:ascii="Times New Roman" w:hAnsi="Times New Roman" w:cs="Times New Roman"/>
          <w:bCs/>
          <w:sz w:val="24"/>
          <w:szCs w:val="24"/>
        </w:rPr>
        <w:t>po</w:t>
      </w:r>
      <w:r w:rsidR="00A418CF" w:rsidRPr="00FF0B56">
        <w:rPr>
          <w:rFonts w:ascii="Times New Roman" w:hAnsi="Times New Roman" w:cs="Times New Roman"/>
          <w:bCs/>
          <w:sz w:val="24"/>
          <w:szCs w:val="24"/>
        </w:rPr>
        <w:t xml:space="preserve"> projekto pabaigos, bet ne vėliau kaip</w:t>
      </w:r>
      <w:r w:rsidR="00BE3D1A" w:rsidRPr="00FF0B56">
        <w:rPr>
          <w:rFonts w:ascii="Times New Roman" w:hAnsi="Times New Roman" w:cs="Times New Roman"/>
          <w:bCs/>
          <w:sz w:val="24"/>
          <w:szCs w:val="24"/>
        </w:rPr>
        <w:t xml:space="preserve"> iki</w:t>
      </w:r>
      <w:r w:rsidR="00A418CF" w:rsidRPr="00FF0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F03" w:rsidRPr="00BE3D1A">
        <w:rPr>
          <w:rFonts w:ascii="Times New Roman" w:hAnsi="Times New Roman" w:cs="Times New Roman"/>
          <w:bCs/>
          <w:sz w:val="24"/>
          <w:szCs w:val="24"/>
        </w:rPr>
        <w:t>202</w:t>
      </w:r>
      <w:r w:rsidR="00E97A1B" w:rsidRPr="00FF0B56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="00FD3F03" w:rsidRPr="00BE3D1A">
        <w:rPr>
          <w:rFonts w:ascii="Times New Roman" w:hAnsi="Times New Roman" w:cs="Times New Roman"/>
          <w:bCs/>
          <w:sz w:val="24"/>
          <w:szCs w:val="24"/>
        </w:rPr>
        <w:t xml:space="preserve"> m.  </w:t>
      </w:r>
      <w:r w:rsidR="00A418CF" w:rsidRPr="00FF0B56">
        <w:rPr>
          <w:rFonts w:ascii="Times New Roman" w:hAnsi="Times New Roman" w:cs="Times New Roman"/>
          <w:bCs/>
          <w:sz w:val="24"/>
          <w:szCs w:val="24"/>
        </w:rPr>
        <w:t>birželio</w:t>
      </w:r>
      <w:r w:rsidR="00A418CF" w:rsidRPr="00FF0B5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30</w:t>
      </w:r>
      <w:r w:rsidR="00FD3F03" w:rsidRPr="00BE3D1A">
        <w:rPr>
          <w:rFonts w:ascii="Times New Roman" w:hAnsi="Times New Roman" w:cs="Times New Roman"/>
          <w:bCs/>
          <w:sz w:val="24"/>
          <w:szCs w:val="24"/>
        </w:rPr>
        <w:t xml:space="preserve"> d. </w:t>
      </w:r>
      <w:r w:rsidR="00BE3D1A" w:rsidRPr="00BE3D1A">
        <w:rPr>
          <w:rFonts w:ascii="Times New Roman" w:hAnsi="Times New Roman" w:cs="Times New Roman"/>
          <w:bCs/>
          <w:sz w:val="24"/>
          <w:szCs w:val="24"/>
        </w:rPr>
        <w:t xml:space="preserve">Ataskaitų </w:t>
      </w:r>
      <w:r w:rsidR="00E557DC">
        <w:rPr>
          <w:rFonts w:ascii="Times New Roman" w:hAnsi="Times New Roman" w:cs="Times New Roman"/>
          <w:bCs/>
          <w:sz w:val="24"/>
          <w:szCs w:val="24"/>
        </w:rPr>
        <w:t>vertinimo</w:t>
      </w:r>
      <w:r w:rsidR="00A418CF" w:rsidRPr="00BE3D1A">
        <w:rPr>
          <w:rFonts w:ascii="Times New Roman" w:hAnsi="Times New Roman" w:cs="Times New Roman"/>
          <w:bCs/>
          <w:sz w:val="24"/>
          <w:szCs w:val="24"/>
        </w:rPr>
        <w:t xml:space="preserve"> terminas – </w:t>
      </w:r>
      <w:r w:rsidR="001206D0">
        <w:rPr>
          <w:rFonts w:ascii="Times New Roman" w:hAnsi="Times New Roman" w:cs="Times New Roman"/>
          <w:bCs/>
          <w:sz w:val="24"/>
          <w:szCs w:val="24"/>
        </w:rPr>
        <w:t>3</w:t>
      </w:r>
      <w:r w:rsidR="00CD03AF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1206D0">
        <w:rPr>
          <w:rFonts w:ascii="Times New Roman" w:hAnsi="Times New Roman" w:cs="Times New Roman"/>
          <w:bCs/>
          <w:sz w:val="24"/>
          <w:szCs w:val="24"/>
        </w:rPr>
        <w:t xml:space="preserve">kalendorinių </w:t>
      </w:r>
      <w:r w:rsidR="00CD03AF">
        <w:rPr>
          <w:rFonts w:ascii="Times New Roman" w:hAnsi="Times New Roman" w:cs="Times New Roman"/>
          <w:bCs/>
          <w:sz w:val="24"/>
          <w:szCs w:val="24"/>
        </w:rPr>
        <w:t>dienų</w:t>
      </w:r>
      <w:r w:rsidR="00BE3D1A" w:rsidRPr="00BE3D1A">
        <w:rPr>
          <w:rFonts w:ascii="Times New Roman" w:hAnsi="Times New Roman" w:cs="Times New Roman"/>
          <w:bCs/>
          <w:sz w:val="24"/>
          <w:szCs w:val="24"/>
        </w:rPr>
        <w:t xml:space="preserve"> nuo ataskaitos gavimo </w:t>
      </w:r>
      <w:r w:rsidR="00E557DC">
        <w:rPr>
          <w:rFonts w:ascii="Times New Roman" w:hAnsi="Times New Roman" w:cs="Times New Roman"/>
          <w:bCs/>
          <w:sz w:val="24"/>
          <w:szCs w:val="24"/>
        </w:rPr>
        <w:t xml:space="preserve">dienos </w:t>
      </w:r>
      <w:r w:rsidR="00BE3D1A" w:rsidRPr="00BE3D1A">
        <w:rPr>
          <w:rFonts w:ascii="Times New Roman" w:hAnsi="Times New Roman" w:cs="Times New Roman"/>
          <w:bCs/>
          <w:sz w:val="24"/>
          <w:szCs w:val="24"/>
        </w:rPr>
        <w:t>(trūkstant reikalingų dokumentų, ataskaitos tikrinimo laikas</w:t>
      </w:r>
      <w:r w:rsidR="003409E2" w:rsidRPr="00340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9E2" w:rsidRPr="00BE3D1A">
        <w:rPr>
          <w:rFonts w:ascii="Times New Roman" w:hAnsi="Times New Roman" w:cs="Times New Roman"/>
          <w:bCs/>
          <w:sz w:val="24"/>
          <w:szCs w:val="24"/>
        </w:rPr>
        <w:t>stabdomas</w:t>
      </w:r>
      <w:r w:rsidR="003409E2">
        <w:rPr>
          <w:rFonts w:ascii="Times New Roman" w:hAnsi="Times New Roman" w:cs="Times New Roman"/>
          <w:bCs/>
          <w:sz w:val="24"/>
          <w:szCs w:val="24"/>
        </w:rPr>
        <w:t xml:space="preserve"> laikotarpiui, per kurį pateikiami papildomi dokumentai ar paaiškinimai</w:t>
      </w:r>
      <w:r w:rsidR="00BE3D1A" w:rsidRPr="00BE3D1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47E0214" w14:textId="77777777" w:rsidR="00FD3F03" w:rsidRPr="006C73E8" w:rsidRDefault="00FD3F03" w:rsidP="00F5639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679B0" w14:textId="79EB31C1" w:rsidR="00C46C3A" w:rsidRPr="006C73E8" w:rsidRDefault="00C46C3A" w:rsidP="00F5639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E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FD3F03" w:rsidRPr="006C73E8">
        <w:rPr>
          <w:rFonts w:ascii="Times New Roman" w:hAnsi="Times New Roman" w:cs="Times New Roman"/>
          <w:b/>
          <w:bCs/>
          <w:sz w:val="24"/>
          <w:szCs w:val="24"/>
        </w:rPr>
        <w:t>raiškų</w:t>
      </w:r>
      <w:r w:rsidRPr="006C7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29E" w:rsidRPr="006C73E8">
        <w:rPr>
          <w:rFonts w:ascii="Times New Roman" w:hAnsi="Times New Roman" w:cs="Times New Roman"/>
          <w:b/>
          <w:bCs/>
          <w:sz w:val="24"/>
          <w:szCs w:val="24"/>
        </w:rPr>
        <w:t xml:space="preserve">atrankos </w:t>
      </w:r>
      <w:r w:rsidRPr="006C73E8">
        <w:rPr>
          <w:rFonts w:ascii="Times New Roman" w:hAnsi="Times New Roman" w:cs="Times New Roman"/>
          <w:b/>
          <w:bCs/>
          <w:sz w:val="24"/>
          <w:szCs w:val="24"/>
        </w:rPr>
        <w:t>etapai:</w:t>
      </w:r>
    </w:p>
    <w:p w14:paraId="2A4928D2" w14:textId="11B2624B" w:rsidR="00C46C3A" w:rsidRPr="006C73E8" w:rsidRDefault="00C46C3A" w:rsidP="00F5639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Pa</w:t>
      </w:r>
      <w:r w:rsidR="00FD3F03" w:rsidRPr="006C73E8">
        <w:rPr>
          <w:rFonts w:ascii="Times New Roman" w:hAnsi="Times New Roman" w:cs="Times New Roman"/>
          <w:sz w:val="24"/>
          <w:szCs w:val="24"/>
        </w:rPr>
        <w:t>raišk</w:t>
      </w:r>
      <w:r w:rsidRPr="006C73E8">
        <w:rPr>
          <w:rFonts w:ascii="Times New Roman" w:hAnsi="Times New Roman" w:cs="Times New Roman"/>
          <w:sz w:val="24"/>
          <w:szCs w:val="24"/>
        </w:rPr>
        <w:t xml:space="preserve">ų </w:t>
      </w:r>
      <w:r w:rsidRPr="006C73E8">
        <w:rPr>
          <w:rFonts w:ascii="Times New Roman" w:hAnsi="Times New Roman" w:cs="Times New Roman"/>
          <w:b/>
          <w:bCs/>
          <w:sz w:val="24"/>
          <w:szCs w:val="24"/>
        </w:rPr>
        <w:t>tinkamumo vertinimo</w:t>
      </w:r>
      <w:r w:rsidRPr="006C73E8">
        <w:rPr>
          <w:rFonts w:ascii="Times New Roman" w:hAnsi="Times New Roman" w:cs="Times New Roman"/>
          <w:sz w:val="24"/>
          <w:szCs w:val="24"/>
        </w:rPr>
        <w:t xml:space="preserve"> etape bus vertinama pasiūlymų atitiktis </w:t>
      </w:r>
      <w:r w:rsidRPr="006C73E8">
        <w:rPr>
          <w:rFonts w:ascii="Times New Roman" w:hAnsi="Times New Roman" w:cs="Times New Roman"/>
          <w:b/>
          <w:bCs/>
          <w:sz w:val="24"/>
          <w:szCs w:val="24"/>
        </w:rPr>
        <w:t>formaliems reikalavimams:</w:t>
      </w:r>
    </w:p>
    <w:p w14:paraId="53AFBBDB" w14:textId="77777777" w:rsidR="00C46C3A" w:rsidRPr="006C73E8" w:rsidRDefault="00C46C3A" w:rsidP="00E53D96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Paraiška pateikta laiku;</w:t>
      </w:r>
    </w:p>
    <w:p w14:paraId="17C6A9E9" w14:textId="77777777" w:rsidR="00C46C3A" w:rsidRPr="00BD00EA" w:rsidRDefault="00C46C3A" w:rsidP="00E53D96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 xml:space="preserve">Užpildyta </w:t>
      </w:r>
      <w:r w:rsidRPr="00BD00EA">
        <w:rPr>
          <w:rFonts w:ascii="Times New Roman" w:hAnsi="Times New Roman" w:cs="Times New Roman"/>
          <w:sz w:val="24"/>
          <w:szCs w:val="24"/>
        </w:rPr>
        <w:t>tinkama paraiškos forma;</w:t>
      </w:r>
    </w:p>
    <w:p w14:paraId="3B7111F5" w14:textId="652F9FDD" w:rsidR="00C46C3A" w:rsidRPr="00B111F5" w:rsidRDefault="00C46C3A" w:rsidP="00E53D96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544">
        <w:rPr>
          <w:rFonts w:ascii="Times New Roman" w:hAnsi="Times New Roman" w:cs="Times New Roman"/>
          <w:sz w:val="24"/>
          <w:szCs w:val="24"/>
        </w:rPr>
        <w:t>Užpildyt</w:t>
      </w:r>
      <w:r w:rsidR="00BB3D7A" w:rsidRPr="00E82544">
        <w:rPr>
          <w:rFonts w:ascii="Times New Roman" w:hAnsi="Times New Roman" w:cs="Times New Roman"/>
          <w:sz w:val="24"/>
          <w:szCs w:val="24"/>
        </w:rPr>
        <w:t xml:space="preserve">os </w:t>
      </w:r>
      <w:r w:rsidRPr="00B111F5">
        <w:rPr>
          <w:rFonts w:ascii="Times New Roman" w:hAnsi="Times New Roman" w:cs="Times New Roman"/>
          <w:sz w:val="24"/>
          <w:szCs w:val="24"/>
        </w:rPr>
        <w:t>vis</w:t>
      </w:r>
      <w:r w:rsidR="00BB3D7A" w:rsidRPr="00B111F5">
        <w:rPr>
          <w:rFonts w:ascii="Times New Roman" w:hAnsi="Times New Roman" w:cs="Times New Roman"/>
          <w:sz w:val="24"/>
          <w:szCs w:val="24"/>
        </w:rPr>
        <w:t>os</w:t>
      </w:r>
      <w:r w:rsidRPr="00B111F5">
        <w:rPr>
          <w:rFonts w:ascii="Times New Roman" w:hAnsi="Times New Roman" w:cs="Times New Roman"/>
          <w:sz w:val="24"/>
          <w:szCs w:val="24"/>
        </w:rPr>
        <w:t xml:space="preserve"> paraiškos </w:t>
      </w:r>
      <w:r w:rsidR="00BB3D7A" w:rsidRPr="00B111F5">
        <w:rPr>
          <w:rFonts w:ascii="Times New Roman" w:hAnsi="Times New Roman" w:cs="Times New Roman"/>
          <w:sz w:val="24"/>
          <w:szCs w:val="24"/>
        </w:rPr>
        <w:t>dalys</w:t>
      </w:r>
      <w:r w:rsidRPr="00B111F5">
        <w:rPr>
          <w:rFonts w:ascii="Times New Roman" w:hAnsi="Times New Roman" w:cs="Times New Roman"/>
          <w:sz w:val="24"/>
          <w:szCs w:val="24"/>
        </w:rPr>
        <w:t>;</w:t>
      </w:r>
    </w:p>
    <w:p w14:paraId="07F8E94E" w14:textId="05C65DFD" w:rsidR="00BB3D7A" w:rsidRPr="00BD00EA" w:rsidRDefault="00BB3D7A" w:rsidP="00E53D96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1F5">
        <w:rPr>
          <w:rFonts w:ascii="Times New Roman" w:hAnsi="Times New Roman" w:cs="Times New Roman"/>
          <w:sz w:val="24"/>
          <w:szCs w:val="24"/>
        </w:rPr>
        <w:t xml:space="preserve">Paraiškos teikėjas yra </w:t>
      </w:r>
      <w:r w:rsidR="00E557DC">
        <w:rPr>
          <w:rFonts w:ascii="Times New Roman" w:hAnsi="Times New Roman" w:cs="Times New Roman"/>
          <w:sz w:val="24"/>
          <w:szCs w:val="24"/>
        </w:rPr>
        <w:t>registruotas</w:t>
      </w:r>
      <w:r w:rsidR="00E557DC" w:rsidRPr="00B111F5">
        <w:rPr>
          <w:rFonts w:ascii="Times New Roman" w:hAnsi="Times New Roman" w:cs="Times New Roman"/>
          <w:sz w:val="24"/>
          <w:szCs w:val="24"/>
        </w:rPr>
        <w:t xml:space="preserve"> </w:t>
      </w:r>
      <w:r w:rsidRPr="00B111F5">
        <w:rPr>
          <w:rFonts w:ascii="Times New Roman" w:hAnsi="Times New Roman" w:cs="Times New Roman"/>
          <w:sz w:val="24"/>
          <w:szCs w:val="24"/>
        </w:rPr>
        <w:t>programos „eTwinning“ portale</w:t>
      </w:r>
      <w:r w:rsidR="00BD00EA" w:rsidRPr="00B111F5">
        <w:rPr>
          <w:rFonts w:ascii="Times New Roman" w:hAnsi="Times New Roman" w:cs="Times New Roman"/>
          <w:sz w:val="24"/>
          <w:szCs w:val="24"/>
        </w:rPr>
        <w:t xml:space="preserve">, užsiregistravusių vartotojų iš institucijos skaičius – ne mažiau kaip 2 vartotojai, įgyvendintų/įgyvendinamų projektų skaičius – ne mažiau kaip 1; </w:t>
      </w:r>
    </w:p>
    <w:p w14:paraId="2A74C991" w14:textId="63DC393A" w:rsidR="00C46C3A" w:rsidRPr="00E82544" w:rsidRDefault="00C46C3A" w:rsidP="00E53D96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544">
        <w:rPr>
          <w:rFonts w:ascii="Times New Roman" w:hAnsi="Times New Roman" w:cs="Times New Roman"/>
          <w:sz w:val="24"/>
          <w:szCs w:val="24"/>
        </w:rPr>
        <w:t>Paraiška pasirašyta teisinę galią turinčio asmens</w:t>
      </w:r>
      <w:r w:rsidR="003409E2">
        <w:rPr>
          <w:rFonts w:ascii="Times New Roman" w:hAnsi="Times New Roman" w:cs="Times New Roman"/>
          <w:sz w:val="24"/>
          <w:szCs w:val="24"/>
        </w:rPr>
        <w:t xml:space="preserve"> (arba įgalioto asmens, pridedant įgaliojimą – jei manote, kad ir taip aišku, kad į sąvoką „teisinę galią turinčio“ tai įeina, galima netikslinti)</w:t>
      </w:r>
      <w:r w:rsidRPr="00E82544">
        <w:rPr>
          <w:rFonts w:ascii="Times New Roman" w:hAnsi="Times New Roman" w:cs="Times New Roman"/>
          <w:sz w:val="24"/>
          <w:szCs w:val="24"/>
        </w:rPr>
        <w:t>;</w:t>
      </w:r>
    </w:p>
    <w:p w14:paraId="5D658B6D" w14:textId="741812B8" w:rsidR="00C46C3A" w:rsidRPr="00BD00EA" w:rsidRDefault="005C229E" w:rsidP="00E53D96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EA">
        <w:rPr>
          <w:rFonts w:ascii="Times New Roman" w:hAnsi="Times New Roman" w:cs="Times New Roman"/>
          <w:sz w:val="24"/>
          <w:szCs w:val="24"/>
        </w:rPr>
        <w:t xml:space="preserve">Projektas </w:t>
      </w:r>
      <w:r w:rsidR="00BB3D7A" w:rsidRPr="00BD00EA">
        <w:rPr>
          <w:rFonts w:ascii="Times New Roman" w:hAnsi="Times New Roman" w:cs="Times New Roman"/>
          <w:sz w:val="24"/>
          <w:szCs w:val="24"/>
        </w:rPr>
        <w:t>atitinka finansuotinų veiklų aprašymą</w:t>
      </w:r>
      <w:r w:rsidR="00BD00EA" w:rsidRPr="00BD00EA">
        <w:rPr>
          <w:rFonts w:ascii="Times New Roman" w:hAnsi="Times New Roman" w:cs="Times New Roman"/>
          <w:sz w:val="24"/>
          <w:szCs w:val="24"/>
        </w:rPr>
        <w:t>;</w:t>
      </w:r>
    </w:p>
    <w:p w14:paraId="2444045A" w14:textId="26105AA0" w:rsidR="00BD00EA" w:rsidRPr="00BD00EA" w:rsidRDefault="00BD00EA" w:rsidP="00E53D96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4997">
        <w:rPr>
          <w:rFonts w:ascii="Times New Roman" w:hAnsi="Times New Roman" w:cs="Times New Roman"/>
          <w:sz w:val="24"/>
          <w:szCs w:val="24"/>
        </w:rPr>
        <w:t xml:space="preserve">Veiklų laikotarpis </w:t>
      </w:r>
      <w:r w:rsidR="00EE463E">
        <w:rPr>
          <w:rFonts w:ascii="Times New Roman" w:hAnsi="Times New Roman" w:cs="Times New Roman"/>
          <w:sz w:val="24"/>
          <w:szCs w:val="24"/>
        </w:rPr>
        <w:t>prasideda ne anksčiau ir baigiasi ne vėliau kaip nurodyta kvietimo sąlygose</w:t>
      </w:r>
      <w:r w:rsidRPr="00F44997">
        <w:rPr>
          <w:rFonts w:ascii="Times New Roman" w:hAnsi="Times New Roman" w:cs="Times New Roman"/>
          <w:sz w:val="24"/>
          <w:szCs w:val="24"/>
        </w:rPr>
        <w:t>;</w:t>
      </w:r>
    </w:p>
    <w:p w14:paraId="09724124" w14:textId="62A29994" w:rsidR="00BD00EA" w:rsidRPr="00BD00EA" w:rsidRDefault="00BD00EA" w:rsidP="00E53D96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4997">
        <w:rPr>
          <w:rFonts w:ascii="Times New Roman" w:hAnsi="Times New Roman" w:cs="Times New Roman"/>
          <w:sz w:val="24"/>
          <w:szCs w:val="24"/>
        </w:rPr>
        <w:t xml:space="preserve">Prašomos dotacijos dydis </w:t>
      </w:r>
      <w:r w:rsidR="00006217">
        <w:rPr>
          <w:rFonts w:ascii="Times New Roman" w:hAnsi="Times New Roman" w:cs="Times New Roman"/>
          <w:sz w:val="24"/>
          <w:szCs w:val="24"/>
        </w:rPr>
        <w:t xml:space="preserve">yra </w:t>
      </w:r>
      <w:r w:rsidR="003409E2">
        <w:rPr>
          <w:rFonts w:ascii="Times New Roman" w:hAnsi="Times New Roman" w:cs="Times New Roman"/>
          <w:sz w:val="24"/>
          <w:szCs w:val="24"/>
        </w:rPr>
        <w:t>nemažesnis</w:t>
      </w:r>
      <w:r w:rsidR="003409E2" w:rsidRPr="00F44997">
        <w:rPr>
          <w:rFonts w:ascii="Times New Roman" w:hAnsi="Times New Roman" w:cs="Times New Roman"/>
          <w:sz w:val="24"/>
          <w:szCs w:val="24"/>
        </w:rPr>
        <w:t xml:space="preserve"> </w:t>
      </w:r>
      <w:r w:rsidR="003409E2">
        <w:rPr>
          <w:rFonts w:ascii="Times New Roman" w:hAnsi="Times New Roman" w:cs="Times New Roman"/>
          <w:sz w:val="24"/>
          <w:szCs w:val="24"/>
        </w:rPr>
        <w:t xml:space="preserve">už </w:t>
      </w:r>
      <w:r w:rsidRPr="00F44997">
        <w:rPr>
          <w:rFonts w:ascii="Times New Roman" w:hAnsi="Times New Roman" w:cs="Times New Roman"/>
          <w:sz w:val="24"/>
          <w:szCs w:val="24"/>
        </w:rPr>
        <w:t>Kvietime nurodytą minimalų ir</w:t>
      </w:r>
      <w:r w:rsidR="003409E2">
        <w:rPr>
          <w:rFonts w:ascii="Times New Roman" w:hAnsi="Times New Roman" w:cs="Times New Roman"/>
          <w:sz w:val="24"/>
          <w:szCs w:val="24"/>
        </w:rPr>
        <w:t xml:space="preserve"> neviršija Kvietime </w:t>
      </w:r>
      <w:r w:rsidR="006C3427">
        <w:rPr>
          <w:rFonts w:ascii="Times New Roman" w:hAnsi="Times New Roman" w:cs="Times New Roman"/>
          <w:sz w:val="24"/>
          <w:szCs w:val="24"/>
        </w:rPr>
        <w:t>nurodyto</w:t>
      </w:r>
      <w:r w:rsidRPr="00F44997">
        <w:rPr>
          <w:rFonts w:ascii="Times New Roman" w:hAnsi="Times New Roman" w:cs="Times New Roman"/>
          <w:sz w:val="24"/>
          <w:szCs w:val="24"/>
        </w:rPr>
        <w:t xml:space="preserve"> maksimal</w:t>
      </w:r>
      <w:r w:rsidR="006C3427">
        <w:rPr>
          <w:rFonts w:ascii="Times New Roman" w:hAnsi="Times New Roman" w:cs="Times New Roman"/>
          <w:sz w:val="24"/>
          <w:szCs w:val="24"/>
        </w:rPr>
        <w:t>aus</w:t>
      </w:r>
      <w:r w:rsidRPr="00F44997">
        <w:rPr>
          <w:rFonts w:ascii="Times New Roman" w:hAnsi="Times New Roman" w:cs="Times New Roman"/>
          <w:sz w:val="24"/>
          <w:szCs w:val="24"/>
        </w:rPr>
        <w:t xml:space="preserve"> dyd</w:t>
      </w:r>
      <w:r w:rsidR="006C3427">
        <w:rPr>
          <w:rFonts w:ascii="Times New Roman" w:hAnsi="Times New Roman" w:cs="Times New Roman"/>
          <w:sz w:val="24"/>
          <w:szCs w:val="24"/>
        </w:rPr>
        <w:t>žio</w:t>
      </w:r>
      <w:r w:rsidRPr="00F449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5BD1D" w14:textId="77777777" w:rsidR="00BB3D7A" w:rsidRPr="006C73E8" w:rsidRDefault="00BB3D7A" w:rsidP="00F5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C98476" w14:textId="05FA16C6" w:rsidR="00BB3D7A" w:rsidRPr="006C73E8" w:rsidRDefault="00EE463E" w:rsidP="00F5639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Jei pateikta paraiška neatitiks</w:t>
      </w:r>
      <w:r w:rsidRPr="006C7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C3A" w:rsidRPr="006C73E8">
        <w:rPr>
          <w:rFonts w:ascii="Times New Roman" w:hAnsi="Times New Roman" w:cs="Times New Roman"/>
          <w:b/>
          <w:sz w:val="24"/>
          <w:szCs w:val="24"/>
          <w:u w:val="single"/>
        </w:rPr>
        <w:t xml:space="preserve">nors vieno iš šių reikalavimų,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ji</w:t>
      </w:r>
      <w:r w:rsidRPr="006C7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C3A" w:rsidRPr="006C73E8">
        <w:rPr>
          <w:rFonts w:ascii="Times New Roman" w:hAnsi="Times New Roman" w:cs="Times New Roman"/>
          <w:b/>
          <w:sz w:val="24"/>
          <w:szCs w:val="24"/>
          <w:u w:val="single"/>
        </w:rPr>
        <w:t>bus laikoma netinkama ir toliau vertinama nebus</w:t>
      </w:r>
      <w:r w:rsidR="00FD3F03" w:rsidRPr="006C73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46C3A" w:rsidRPr="006C7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8519308" w14:textId="223F48AC" w:rsidR="00646A1A" w:rsidRPr="006C73E8" w:rsidRDefault="00646A1A" w:rsidP="00F5639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3E8">
        <w:rPr>
          <w:rFonts w:ascii="Times New Roman" w:hAnsi="Times New Roman" w:cs="Times New Roman"/>
          <w:sz w:val="24"/>
          <w:szCs w:val="24"/>
        </w:rPr>
        <w:t xml:space="preserve">Po paraiškų pateikimo jų keisti ar papildyti negalima, išskyrus tuos atvejus, kai vertinimo metu vertintojui kyla neaiškumų ir prašoma pateikti paaiškinimus. </w:t>
      </w:r>
      <w:r w:rsidR="00EE463E">
        <w:rPr>
          <w:rFonts w:ascii="Times New Roman" w:hAnsi="Times New Roman" w:cs="Times New Roman"/>
          <w:sz w:val="24"/>
          <w:szCs w:val="24"/>
        </w:rPr>
        <w:t xml:space="preserve">Pateikti paaiškinimai jokiu būdu negali pagerinti paraiškos vertinimo rezultato (balo). </w:t>
      </w:r>
      <w:r w:rsidRPr="006C73E8">
        <w:rPr>
          <w:rFonts w:ascii="Times New Roman" w:hAnsi="Times New Roman" w:cs="Times New Roman"/>
          <w:sz w:val="24"/>
          <w:szCs w:val="24"/>
        </w:rPr>
        <w:t>Jeigu pareiškėjas nepateikia paaiškinimų per nustatytą laiką arba pareiškėjo pateiktų paaiškinimų nepakanka, tolesnis vertinimas atliekamas vadovaujantis turima informacija.</w:t>
      </w:r>
    </w:p>
    <w:p w14:paraId="21C6E1CD" w14:textId="49074283" w:rsidR="00C46C3A" w:rsidRPr="006C73E8" w:rsidRDefault="00C46C3A" w:rsidP="00F5639F">
      <w:pPr>
        <w:pStyle w:val="ListParagraph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6C73E8">
        <w:rPr>
          <w:rFonts w:ascii="Times New Roman" w:hAnsi="Times New Roman"/>
          <w:sz w:val="24"/>
          <w:szCs w:val="24"/>
          <w:lang w:val="lt-LT"/>
        </w:rPr>
        <w:t>Pa</w:t>
      </w:r>
      <w:r w:rsidR="00FD3F03" w:rsidRPr="006C73E8">
        <w:rPr>
          <w:rFonts w:ascii="Times New Roman" w:hAnsi="Times New Roman"/>
          <w:sz w:val="24"/>
          <w:szCs w:val="24"/>
          <w:lang w:val="lt-LT"/>
        </w:rPr>
        <w:t>raišk</w:t>
      </w:r>
      <w:r w:rsidRPr="006C73E8">
        <w:rPr>
          <w:rFonts w:ascii="Times New Roman" w:hAnsi="Times New Roman"/>
          <w:sz w:val="24"/>
          <w:szCs w:val="24"/>
          <w:lang w:val="lt-LT"/>
        </w:rPr>
        <w:t xml:space="preserve">ų </w:t>
      </w:r>
      <w:r w:rsidRPr="006C73E8">
        <w:rPr>
          <w:rFonts w:ascii="Times New Roman" w:hAnsi="Times New Roman"/>
          <w:b/>
          <w:bCs/>
          <w:sz w:val="24"/>
          <w:szCs w:val="24"/>
          <w:lang w:val="lt-LT"/>
        </w:rPr>
        <w:t>kokybės vertinimo</w:t>
      </w:r>
      <w:r w:rsidRPr="006C73E8">
        <w:rPr>
          <w:rFonts w:ascii="Times New Roman" w:hAnsi="Times New Roman"/>
          <w:sz w:val="24"/>
          <w:szCs w:val="24"/>
          <w:lang w:val="lt-LT"/>
        </w:rPr>
        <w:t xml:space="preserve"> etape bus vertinama pasiūlymų atitiktis </w:t>
      </w:r>
      <w:r w:rsidRPr="006C73E8">
        <w:rPr>
          <w:rFonts w:ascii="Times New Roman" w:hAnsi="Times New Roman"/>
          <w:b/>
          <w:bCs/>
          <w:sz w:val="24"/>
          <w:szCs w:val="24"/>
          <w:lang w:val="lt-LT"/>
        </w:rPr>
        <w:t>kokybiniams kriterijams</w:t>
      </w:r>
      <w:r w:rsidR="00871207" w:rsidRPr="006C73E8">
        <w:rPr>
          <w:rFonts w:ascii="Times New Roman" w:hAnsi="Times New Roman"/>
          <w:b/>
          <w:bCs/>
          <w:sz w:val="24"/>
          <w:szCs w:val="24"/>
          <w:lang w:val="lt-LT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722B2" w:rsidRPr="006C73E8" w14:paraId="26E89537" w14:textId="77777777" w:rsidTr="00BB3D7A">
        <w:tc>
          <w:tcPr>
            <w:tcW w:w="3256" w:type="dxa"/>
            <w:shd w:val="clear" w:color="auto" w:fill="D9D9D9" w:themeFill="background1" w:themeFillShade="D9"/>
          </w:tcPr>
          <w:p w14:paraId="32FD763A" w14:textId="1619B554" w:rsidR="00D722B2" w:rsidRPr="006C73E8" w:rsidRDefault="00D722B2" w:rsidP="0074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Projekto aktualumas (</w:t>
            </w:r>
            <w:r w:rsidR="0074584F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ne daugiau kaip </w:t>
            </w: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30 balų)</w:t>
            </w:r>
          </w:p>
          <w:p w14:paraId="561882B8" w14:textId="77777777" w:rsidR="00D722B2" w:rsidRPr="006C73E8" w:rsidRDefault="00D722B2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06C25F2" w14:textId="12EAA407" w:rsidR="007966C3" w:rsidRPr="006C73E8" w:rsidRDefault="007966C3" w:rsidP="00CF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Aiškiai aprašytas ir pagrįstas veiklos ir tikslų atitikimas </w:t>
            </w:r>
            <w:r w:rsidR="006C3427">
              <w:rPr>
                <w:rFonts w:ascii="Times New Roman" w:hAnsi="Times New Roman" w:cs="Times New Roman"/>
                <w:sz w:val="24"/>
                <w:szCs w:val="24"/>
              </w:rPr>
              <w:t>projektų konkurso</w:t>
            </w:r>
            <w:r w:rsidR="006C3427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tiksl</w:t>
            </w:r>
            <w:r w:rsidR="00860BE7">
              <w:rPr>
                <w:rFonts w:ascii="Times New Roman" w:hAnsi="Times New Roman" w:cs="Times New Roman"/>
                <w:sz w:val="24"/>
                <w:szCs w:val="24"/>
              </w:rPr>
              <w:t>ui/-</w:t>
            </w:r>
            <w:proofErr w:type="spellStart"/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proofErr w:type="spellEnd"/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AEBA13" w14:textId="05F1E077" w:rsidR="00CF6D56" w:rsidRPr="006C73E8" w:rsidRDefault="00B017C0" w:rsidP="00CF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Aiškiai ir konkrečiai apibrėžtas veiklos poreikis ir aktualumas</w:t>
            </w:r>
            <w:r w:rsidR="00CF6D56" w:rsidRPr="006C7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29E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 w:rsidR="00E35937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CF6D56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tikėtini rezultatai. </w:t>
            </w:r>
          </w:p>
          <w:p w14:paraId="055B9ED2" w14:textId="317AAF95" w:rsidR="00D722B2" w:rsidRPr="006C73E8" w:rsidRDefault="00D722B2" w:rsidP="00B0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B2" w:rsidRPr="006C73E8" w14:paraId="36DB9DC2" w14:textId="77777777" w:rsidTr="00BB3D7A">
        <w:tc>
          <w:tcPr>
            <w:tcW w:w="3256" w:type="dxa"/>
            <w:shd w:val="clear" w:color="auto" w:fill="D9D9D9" w:themeFill="background1" w:themeFillShade="D9"/>
          </w:tcPr>
          <w:p w14:paraId="43B117ED" w14:textId="36EC1330" w:rsidR="00D722B2" w:rsidRPr="006C73E8" w:rsidRDefault="00B017C0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Projekto įgyvendinimo kokybė (ne daugiau kaip 30 balų)</w:t>
            </w:r>
          </w:p>
        </w:tc>
        <w:tc>
          <w:tcPr>
            <w:tcW w:w="6372" w:type="dxa"/>
          </w:tcPr>
          <w:p w14:paraId="141D1FC2" w14:textId="16810C00" w:rsidR="00D722B2" w:rsidRPr="006C73E8" w:rsidRDefault="00B017C0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Pateiktas aiškus ir nuoseklus planuojamos veiklos aprašymas</w:t>
            </w:r>
            <w:r w:rsidR="00871207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C019465" w14:textId="0AD2FC0E" w:rsidR="00814E01" w:rsidRPr="006C73E8" w:rsidRDefault="00814E01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Detaliai ir aiškiai aprašyta projekto </w:t>
            </w:r>
            <w:r w:rsidR="005C229E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įgyvendinimo </w:t>
            </w: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komanda, </w:t>
            </w:r>
            <w:r w:rsidR="00571DAA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numatyti </w:t>
            </w: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veiklų dalyviai. </w:t>
            </w:r>
          </w:p>
          <w:p w14:paraId="7BEFBABB" w14:textId="1E9C8221" w:rsidR="00B017C0" w:rsidRPr="006C73E8" w:rsidRDefault="00B017C0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B2" w:rsidRPr="006C73E8" w14:paraId="5413DF46" w14:textId="77777777" w:rsidTr="00BB3D7A">
        <w:tc>
          <w:tcPr>
            <w:tcW w:w="3256" w:type="dxa"/>
            <w:shd w:val="clear" w:color="auto" w:fill="D9D9D9" w:themeFill="background1" w:themeFillShade="D9"/>
          </w:tcPr>
          <w:p w14:paraId="223FDED7" w14:textId="4CF00A20" w:rsidR="00D722B2" w:rsidRPr="006C73E8" w:rsidRDefault="00074854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Projekto finansinis pagrindimas</w:t>
            </w:r>
            <w:r w:rsidR="005A7AC8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 (ne daugiau kaip </w:t>
            </w:r>
            <w:r w:rsidR="00871207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A7AC8" w:rsidRPr="006C73E8">
              <w:rPr>
                <w:rFonts w:ascii="Times New Roman" w:hAnsi="Times New Roman" w:cs="Times New Roman"/>
                <w:sz w:val="24"/>
                <w:szCs w:val="24"/>
              </w:rPr>
              <w:t>balų)</w:t>
            </w:r>
          </w:p>
        </w:tc>
        <w:tc>
          <w:tcPr>
            <w:tcW w:w="6372" w:type="dxa"/>
          </w:tcPr>
          <w:p w14:paraId="05A4B34A" w14:textId="77777777" w:rsidR="00D722B2" w:rsidRPr="006C73E8" w:rsidRDefault="00074854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Aiškiai ir konkrečiai suplanuotas ir pagrįstas projekto biudžetas, yra aiškios sąsajos tarp veiklų ir biudžeto.</w:t>
            </w:r>
            <w:r w:rsidR="005A7AC8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 Numatytos išlaidos realios ir pagrįstos. </w:t>
            </w:r>
          </w:p>
          <w:p w14:paraId="07549CE6" w14:textId="372E489E" w:rsidR="00BB3D7A" w:rsidRPr="006C73E8" w:rsidRDefault="00BB3D7A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B2" w:rsidRPr="006C73E8" w14:paraId="00F12511" w14:textId="77777777" w:rsidTr="00BB3D7A">
        <w:tc>
          <w:tcPr>
            <w:tcW w:w="3256" w:type="dxa"/>
            <w:shd w:val="clear" w:color="auto" w:fill="D9D9D9" w:themeFill="background1" w:themeFillShade="D9"/>
          </w:tcPr>
          <w:p w14:paraId="1969515B" w14:textId="2507B018" w:rsidR="00D722B2" w:rsidRPr="006C73E8" w:rsidRDefault="00D722B2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Poveikis ir sklaida (ne daugiau kaip </w:t>
            </w:r>
            <w:r w:rsidR="00871207" w:rsidRPr="006C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>0 balų)</w:t>
            </w:r>
          </w:p>
        </w:tc>
        <w:tc>
          <w:tcPr>
            <w:tcW w:w="6372" w:type="dxa"/>
          </w:tcPr>
          <w:p w14:paraId="7862CA20" w14:textId="4E0231FE" w:rsidR="00CF6D56" w:rsidRPr="006C73E8" w:rsidRDefault="00CF6D56" w:rsidP="00D7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Numatytas efektyvus ir konkretus veiklos </w:t>
            </w:r>
            <w:r w:rsidR="008C7139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ir rezultatų </w:t>
            </w:r>
            <w:r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sklaidos planas. </w:t>
            </w:r>
            <w:r w:rsidR="000F1F6F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Aiškiai ir konkrečiai aprašytas galimas teigiamas projekto poveikis institucijai, </w:t>
            </w:r>
            <w:r w:rsidR="00E35937">
              <w:rPr>
                <w:rFonts w:ascii="Times New Roman" w:hAnsi="Times New Roman" w:cs="Times New Roman"/>
                <w:sz w:val="24"/>
                <w:szCs w:val="24"/>
              </w:rPr>
              <w:t>mokytojams ir mokiniams,</w:t>
            </w:r>
            <w:r w:rsidR="000F1F6F" w:rsidRPr="006C73E8">
              <w:rPr>
                <w:rFonts w:ascii="Times New Roman" w:hAnsi="Times New Roman" w:cs="Times New Roman"/>
                <w:sz w:val="24"/>
                <w:szCs w:val="24"/>
              </w:rPr>
              <w:t xml:space="preserve"> vietos bendruomenei ir/ar nacionaliniu, tarptautiniu mastu.</w:t>
            </w:r>
          </w:p>
        </w:tc>
      </w:tr>
    </w:tbl>
    <w:p w14:paraId="3CAD946D" w14:textId="029CFF07" w:rsidR="00D722B2" w:rsidRPr="006C73E8" w:rsidRDefault="00D722B2" w:rsidP="00D722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FD0C0F" w14:textId="77777777" w:rsidR="00646A1A" w:rsidRPr="006C73E8" w:rsidRDefault="00646A1A" w:rsidP="00E53D96">
      <w:pPr>
        <w:widowControl w:val="0"/>
        <w:shd w:val="clear" w:color="auto" w:fill="FFFFFF"/>
        <w:tabs>
          <w:tab w:val="num" w:pos="792"/>
          <w:tab w:val="num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 xml:space="preserve">Atliekant paraiškų kokybės vertinimą, paraiškos </w:t>
      </w:r>
      <w:r w:rsidRPr="006C73E8">
        <w:rPr>
          <w:rFonts w:ascii="Times New Roman" w:hAnsi="Times New Roman" w:cs="Times New Roman"/>
          <w:b/>
          <w:sz w:val="24"/>
          <w:szCs w:val="24"/>
        </w:rPr>
        <w:t>biudžetas gali būti mažinamas, jeigu:</w:t>
      </w:r>
    </w:p>
    <w:p w14:paraId="02C453E0" w14:textId="77777777" w:rsidR="00646A1A" w:rsidRPr="006C73E8" w:rsidRDefault="00646A1A" w:rsidP="00E53D96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- dalis projekto išlaidų yra nepagrįstos ir nėra akivaizdaus šių išlaidų būtinumo veikloms įgyvendinti pagrindimo;</w:t>
      </w:r>
    </w:p>
    <w:p w14:paraId="40D2633C" w14:textId="43D56B34" w:rsidR="00646A1A" w:rsidRPr="006C73E8" w:rsidRDefault="00646A1A" w:rsidP="00E53D96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- išlaidos apskaičiuotos nesinaudojant realiais rinkos įkainiais;</w:t>
      </w:r>
    </w:p>
    <w:p w14:paraId="6235CABD" w14:textId="4EA34B2D" w:rsidR="00646A1A" w:rsidRPr="006C73E8" w:rsidRDefault="00646A1A" w:rsidP="00E53D96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-  išlaidos neatitinka šiame kvietime nustatytų</w:t>
      </w:r>
      <w:r w:rsidR="000C4C61" w:rsidRPr="006C73E8">
        <w:rPr>
          <w:rFonts w:ascii="Times New Roman" w:hAnsi="Times New Roman" w:cs="Times New Roman"/>
          <w:sz w:val="24"/>
          <w:szCs w:val="24"/>
        </w:rPr>
        <w:t xml:space="preserve"> </w:t>
      </w:r>
      <w:r w:rsidR="00982E23">
        <w:rPr>
          <w:rFonts w:ascii="Times New Roman" w:hAnsi="Times New Roman" w:cs="Times New Roman"/>
          <w:sz w:val="24"/>
          <w:szCs w:val="24"/>
        </w:rPr>
        <w:t>tinkam</w:t>
      </w:r>
      <w:r w:rsidR="00982E23" w:rsidRPr="006C73E8">
        <w:rPr>
          <w:rFonts w:ascii="Times New Roman" w:hAnsi="Times New Roman" w:cs="Times New Roman"/>
          <w:sz w:val="24"/>
          <w:szCs w:val="24"/>
        </w:rPr>
        <w:t xml:space="preserve">ų </w:t>
      </w:r>
      <w:r w:rsidRPr="006C73E8">
        <w:rPr>
          <w:rFonts w:ascii="Times New Roman" w:hAnsi="Times New Roman" w:cs="Times New Roman"/>
          <w:sz w:val="24"/>
          <w:szCs w:val="24"/>
        </w:rPr>
        <w:t>finansuoti veiklų.</w:t>
      </w:r>
    </w:p>
    <w:p w14:paraId="5BF04E69" w14:textId="77777777" w:rsidR="00646A1A" w:rsidRPr="006C73E8" w:rsidRDefault="00646A1A" w:rsidP="00E53D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5AE030" w14:textId="41BC1FF4" w:rsidR="00C46C3A" w:rsidRPr="006C73E8" w:rsidRDefault="005C229E" w:rsidP="00E53D96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num" w:pos="900"/>
        </w:tabs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6C73E8">
        <w:rPr>
          <w:rFonts w:ascii="Times New Roman" w:hAnsi="Times New Roman"/>
          <w:sz w:val="24"/>
          <w:szCs w:val="24"/>
          <w:lang w:val="lt-LT"/>
        </w:rPr>
        <w:t xml:space="preserve">Finansuojamų </w:t>
      </w:r>
      <w:r w:rsidR="00B4381A" w:rsidRPr="006C73E8">
        <w:rPr>
          <w:rFonts w:ascii="Times New Roman" w:hAnsi="Times New Roman"/>
          <w:sz w:val="24"/>
          <w:szCs w:val="24"/>
          <w:lang w:val="lt-LT"/>
        </w:rPr>
        <w:t xml:space="preserve">projektų sąrašą </w:t>
      </w:r>
      <w:r w:rsidRPr="006C73E8">
        <w:rPr>
          <w:rFonts w:ascii="Times New Roman" w:hAnsi="Times New Roman"/>
          <w:sz w:val="24"/>
          <w:szCs w:val="24"/>
          <w:lang w:val="lt-LT"/>
        </w:rPr>
        <w:t xml:space="preserve">kokybinio vertinimo balo prioriteto eile pagal turimą biudžetą </w:t>
      </w:r>
      <w:r w:rsidR="002C15C1" w:rsidRPr="006C73E8">
        <w:rPr>
          <w:rFonts w:ascii="Times New Roman" w:hAnsi="Times New Roman"/>
          <w:sz w:val="24"/>
          <w:szCs w:val="24"/>
          <w:lang w:val="lt-LT"/>
        </w:rPr>
        <w:t xml:space="preserve">siūlo </w:t>
      </w:r>
      <w:proofErr w:type="spellStart"/>
      <w:r w:rsidR="002C15C1" w:rsidRPr="006C73E8">
        <w:rPr>
          <w:rFonts w:ascii="Times New Roman" w:hAnsi="Times New Roman"/>
          <w:sz w:val="24"/>
          <w:szCs w:val="24"/>
          <w:lang w:val="lt-LT"/>
        </w:rPr>
        <w:t>ŠMPF</w:t>
      </w:r>
      <w:r w:rsidR="002C15C1" w:rsidRPr="006C73E8">
        <w:rPr>
          <w:rFonts w:ascii="Times New Roman" w:hAnsi="Times New Roman"/>
          <w:bCs/>
          <w:iCs/>
          <w:sz w:val="24"/>
          <w:szCs w:val="24"/>
          <w:lang w:val="lt-LT"/>
        </w:rPr>
        <w:t>„eTwinning</w:t>
      </w:r>
      <w:proofErr w:type="spellEnd"/>
      <w:r w:rsidR="002C15C1" w:rsidRPr="006C73E8">
        <w:rPr>
          <w:rFonts w:ascii="Times New Roman" w:hAnsi="Times New Roman"/>
          <w:bCs/>
          <w:iCs/>
          <w:sz w:val="24"/>
          <w:szCs w:val="24"/>
          <w:lang w:val="lt-LT"/>
        </w:rPr>
        <w:t>“ projekto atrankos komisija ir</w:t>
      </w:r>
      <w:r w:rsidR="002C15C1" w:rsidRPr="006C73E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4381A" w:rsidRPr="006C73E8">
        <w:rPr>
          <w:rFonts w:ascii="Times New Roman" w:hAnsi="Times New Roman"/>
          <w:sz w:val="24"/>
          <w:szCs w:val="24"/>
          <w:lang w:val="lt-LT"/>
        </w:rPr>
        <w:t xml:space="preserve">tvirtina </w:t>
      </w:r>
      <w:r w:rsidR="002C15C1" w:rsidRPr="006C73E8">
        <w:rPr>
          <w:rFonts w:ascii="Times New Roman" w:hAnsi="Times New Roman"/>
          <w:sz w:val="24"/>
          <w:szCs w:val="24"/>
          <w:lang w:val="lt-LT"/>
        </w:rPr>
        <w:t>ŠMPF</w:t>
      </w:r>
      <w:r w:rsidR="00B4381A" w:rsidRPr="006C73E8">
        <w:rPr>
          <w:rFonts w:ascii="Times New Roman" w:hAnsi="Times New Roman"/>
          <w:sz w:val="24"/>
          <w:szCs w:val="24"/>
          <w:lang w:val="lt-LT"/>
        </w:rPr>
        <w:t xml:space="preserve"> direktorius.</w:t>
      </w:r>
    </w:p>
    <w:p w14:paraId="2E230E75" w14:textId="77777777" w:rsidR="00C46C3A" w:rsidRPr="006C73E8" w:rsidRDefault="00C46C3A" w:rsidP="00E53D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EE5CB3" w14:textId="50DA0B2E" w:rsidR="00C46C3A" w:rsidRPr="006C73E8" w:rsidRDefault="00C46C3A" w:rsidP="00E53D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E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9B6D5A" w:rsidRPr="006C73E8">
        <w:rPr>
          <w:rFonts w:ascii="Times New Roman" w:hAnsi="Times New Roman" w:cs="Times New Roman"/>
          <w:b/>
          <w:bCs/>
          <w:sz w:val="24"/>
          <w:szCs w:val="24"/>
        </w:rPr>
        <w:t>raiškos</w:t>
      </w:r>
      <w:r w:rsidRPr="006C7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F18">
        <w:rPr>
          <w:rFonts w:ascii="Times New Roman" w:hAnsi="Times New Roman" w:cs="Times New Roman"/>
          <w:b/>
          <w:bCs/>
          <w:sz w:val="24"/>
          <w:szCs w:val="24"/>
        </w:rPr>
        <w:t>pateikimas</w:t>
      </w:r>
    </w:p>
    <w:p w14:paraId="78DB1B1E" w14:textId="07A82AEF" w:rsidR="009B1B0B" w:rsidRPr="00BE3D1A" w:rsidRDefault="00C46C3A" w:rsidP="00E53D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3" w:name="_Hlk112751786"/>
      <w:r w:rsidRPr="006C73E8">
        <w:rPr>
          <w:rFonts w:ascii="Times New Roman" w:hAnsi="Times New Roman" w:cs="Times New Roman"/>
          <w:bCs/>
          <w:sz w:val="24"/>
          <w:szCs w:val="24"/>
        </w:rPr>
        <w:t>Pa</w:t>
      </w:r>
      <w:r w:rsidR="009B6D5A" w:rsidRPr="006C73E8">
        <w:rPr>
          <w:rFonts w:ascii="Times New Roman" w:hAnsi="Times New Roman" w:cs="Times New Roman"/>
          <w:bCs/>
          <w:sz w:val="24"/>
          <w:szCs w:val="24"/>
        </w:rPr>
        <w:t xml:space="preserve">raiška pildoma ir pateikiama </w:t>
      </w:r>
      <w:r w:rsidR="004B4367" w:rsidRPr="00791E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iki </w:t>
      </w:r>
      <w:r w:rsidR="00A14B03" w:rsidRPr="00791ED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4B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4B03" w:rsidRPr="0079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367" w:rsidRPr="00791EDB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A14B03" w:rsidRPr="00BE3D1A">
        <w:rPr>
          <w:rFonts w:ascii="Times New Roman" w:hAnsi="Times New Roman" w:cs="Times New Roman"/>
          <w:b/>
          <w:bCs/>
          <w:sz w:val="24"/>
          <w:szCs w:val="24"/>
        </w:rPr>
        <w:t xml:space="preserve">rugsėjo </w:t>
      </w:r>
      <w:r w:rsidR="00E97A1B" w:rsidRPr="00FF0B5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B4367" w:rsidRPr="00BE3D1A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4B4367" w:rsidRPr="00BE3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67" w:rsidRPr="00BE3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367" w:rsidRPr="00BE3D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46A1A" w:rsidRPr="00BE3D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B4367" w:rsidRPr="00BE3D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val</w:t>
      </w:r>
      <w:r w:rsidR="005C229E" w:rsidRPr="00BE3D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C229E" w:rsidRPr="00BE3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367" w:rsidRPr="00BE3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hyperlink r:id="rId11" w:history="1">
        <w:r w:rsidR="004B4367" w:rsidRPr="00BE3D1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www.paraiskos.smpf.lt</w:t>
        </w:r>
      </w:hyperlink>
      <w:r w:rsidR="004B4367" w:rsidRPr="00BE3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sistemą. </w:t>
      </w:r>
    </w:p>
    <w:bookmarkEnd w:id="3"/>
    <w:p w14:paraId="0D3940ED" w14:textId="0CBEFA46" w:rsidR="006C6A79" w:rsidRPr="006C73E8" w:rsidRDefault="009B1B0B" w:rsidP="00E53D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E3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Sistemoje pasirinkite kvietimą pavadinimu „PROGRAMOS</w:t>
      </w:r>
      <w:r w:rsidRPr="009B1B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„</w:t>
      </w:r>
      <w:proofErr w:type="spellStart"/>
      <w:r w:rsidRPr="009B1B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eTWINNING</w:t>
      </w:r>
      <w:proofErr w:type="spellEnd"/>
      <w:r w:rsidRPr="009B1B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“ PROJEKTŲ KONKURSAS </w:t>
      </w:r>
      <w:r w:rsidR="00A14B03" w:rsidRPr="009B1B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202</w:t>
      </w:r>
      <w:r w:rsidR="00A14B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“. </w:t>
      </w:r>
      <w:r w:rsidR="00791EDB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Paraišk</w:t>
      </w:r>
      <w:r w:rsidR="00791E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os paskutinis lapas</w:t>
      </w:r>
      <w:r w:rsidR="00791EDB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turi būti pasirašyta</w:t>
      </w:r>
      <w:r w:rsidR="00791E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teisinio atstovo ir nusk</w:t>
      </w:r>
      <w:r w:rsidR="006C34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nuota</w:t>
      </w:r>
      <w:r w:rsidR="000E3C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įkelta</w:t>
      </w:r>
      <w:r w:rsidR="000E3C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į sistemą (</w:t>
      </w:r>
      <w:r w:rsidR="006C6A79" w:rsidRPr="00E35F1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jei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paraiška pasirašyta el.</w:t>
      </w:r>
      <w:r w:rsidR="00E35F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parašu ir yra </w:t>
      </w:r>
      <w:proofErr w:type="spellStart"/>
      <w:r w:rsidR="006C6A79" w:rsidRPr="006C73E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adoc</w:t>
      </w:r>
      <w:proofErr w:type="spellEnd"/>
      <w:r w:rsidR="006C6A79" w:rsidRPr="006C73E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formato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prašome </w:t>
      </w:r>
      <w:r w:rsidR="00047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papildomai 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pasirašytą dokumentą atsiųsti </w:t>
      </w:r>
      <w:proofErr w:type="spellStart"/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el.p</w:t>
      </w:r>
      <w:proofErr w:type="spellEnd"/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hyperlink r:id="rId12" w:history="1">
        <w:r w:rsidR="006C6A79" w:rsidRPr="006C73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etwinning@smpf.lt</w:t>
        </w:r>
      </w:hyperlink>
      <w:r w:rsidR="00860BE7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60BE7" w:rsidRPr="00192984">
        <w:rPr>
          <w:color w:val="212529"/>
        </w:rPr>
        <w:t xml:space="preserve"> </w:t>
      </w:r>
      <w:r w:rsidR="00860BE7" w:rsidRPr="0019298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tačiau tik el. paštu atsiųstas dokumentas nebus laikomas tinkamai pateiktu</w:t>
      </w:r>
      <w:r w:rsidR="006C6A79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). </w:t>
      </w:r>
    </w:p>
    <w:p w14:paraId="1F9995C3" w14:textId="08668B15" w:rsidR="00C46C3A" w:rsidRPr="006C73E8" w:rsidRDefault="00C46C3A" w:rsidP="00E53D9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14:paraId="3377DE42" w14:textId="086C037F" w:rsidR="00C46C3A" w:rsidRPr="006C73E8" w:rsidRDefault="00B26869" w:rsidP="00E53D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raiškų</w:t>
      </w:r>
      <w:r w:rsidRPr="006C73E8">
        <w:rPr>
          <w:rFonts w:ascii="Times New Roman" w:hAnsi="Times New Roman" w:cs="Times New Roman"/>
          <w:sz w:val="24"/>
          <w:szCs w:val="24"/>
        </w:rPr>
        <w:t xml:space="preserve"> </w:t>
      </w:r>
      <w:r w:rsidR="00394888" w:rsidRPr="006C73E8">
        <w:rPr>
          <w:rFonts w:ascii="Times New Roman" w:hAnsi="Times New Roman" w:cs="Times New Roman"/>
          <w:sz w:val="24"/>
          <w:szCs w:val="24"/>
        </w:rPr>
        <w:t>vertinim</w:t>
      </w:r>
      <w:r w:rsidR="00394888">
        <w:rPr>
          <w:rFonts w:ascii="Times New Roman" w:hAnsi="Times New Roman" w:cs="Times New Roman"/>
          <w:sz w:val="24"/>
          <w:szCs w:val="24"/>
        </w:rPr>
        <w:t>o</w:t>
      </w:r>
      <w:r w:rsidR="00394888" w:rsidRPr="006C73E8">
        <w:rPr>
          <w:rFonts w:ascii="Times New Roman" w:hAnsi="Times New Roman" w:cs="Times New Roman"/>
          <w:sz w:val="24"/>
          <w:szCs w:val="24"/>
        </w:rPr>
        <w:t xml:space="preserve"> </w:t>
      </w:r>
      <w:r w:rsidR="00C46C3A" w:rsidRPr="006C73E8">
        <w:rPr>
          <w:rFonts w:ascii="Times New Roman" w:hAnsi="Times New Roman" w:cs="Times New Roman"/>
          <w:sz w:val="24"/>
          <w:szCs w:val="24"/>
        </w:rPr>
        <w:t xml:space="preserve">ir </w:t>
      </w:r>
      <w:r w:rsidR="00434634" w:rsidRPr="006C73E8">
        <w:rPr>
          <w:rFonts w:ascii="Times New Roman" w:hAnsi="Times New Roman" w:cs="Times New Roman"/>
          <w:sz w:val="24"/>
          <w:szCs w:val="24"/>
        </w:rPr>
        <w:t>a</w:t>
      </w:r>
      <w:r w:rsidR="00C46C3A" w:rsidRPr="006C73E8">
        <w:rPr>
          <w:rFonts w:ascii="Times New Roman" w:hAnsi="Times New Roman" w:cs="Times New Roman"/>
          <w:sz w:val="24"/>
          <w:szCs w:val="24"/>
        </w:rPr>
        <w:t xml:space="preserve">trankos </w:t>
      </w:r>
      <w:r w:rsidR="00394888" w:rsidRPr="006C73E8">
        <w:rPr>
          <w:rFonts w:ascii="Times New Roman" w:hAnsi="Times New Roman" w:cs="Times New Roman"/>
          <w:sz w:val="24"/>
          <w:szCs w:val="24"/>
        </w:rPr>
        <w:t>rezultat</w:t>
      </w:r>
      <w:r w:rsidR="00394888">
        <w:rPr>
          <w:rFonts w:ascii="Times New Roman" w:hAnsi="Times New Roman" w:cs="Times New Roman"/>
          <w:sz w:val="24"/>
          <w:szCs w:val="24"/>
        </w:rPr>
        <w:t>ai</w:t>
      </w:r>
      <w:r w:rsidR="00394888" w:rsidRPr="006C73E8">
        <w:rPr>
          <w:rFonts w:ascii="Times New Roman" w:hAnsi="Times New Roman" w:cs="Times New Roman"/>
          <w:sz w:val="24"/>
          <w:szCs w:val="24"/>
        </w:rPr>
        <w:t xml:space="preserve"> </w:t>
      </w:r>
      <w:r w:rsidR="00394888">
        <w:rPr>
          <w:rFonts w:ascii="Times New Roman" w:hAnsi="Times New Roman" w:cs="Times New Roman"/>
          <w:sz w:val="24"/>
          <w:szCs w:val="24"/>
        </w:rPr>
        <w:t xml:space="preserve">bus paskelbti </w:t>
      </w:r>
      <w:r w:rsidR="00C46C3A" w:rsidRPr="006C73E8">
        <w:rPr>
          <w:rFonts w:ascii="Times New Roman" w:hAnsi="Times New Roman" w:cs="Times New Roman"/>
          <w:sz w:val="24"/>
          <w:szCs w:val="24"/>
        </w:rPr>
        <w:t xml:space="preserve">interneto svetainėje </w:t>
      </w:r>
      <w:hyperlink r:id="rId13" w:history="1">
        <w:r w:rsidR="00473B5B" w:rsidRPr="006C73E8">
          <w:rPr>
            <w:rStyle w:val="Hyperlink"/>
            <w:rFonts w:ascii="Times New Roman" w:hAnsi="Times New Roman" w:cs="Times New Roman"/>
            <w:sz w:val="24"/>
            <w:szCs w:val="24"/>
          </w:rPr>
          <w:t>www.etwinning.lt</w:t>
        </w:r>
      </w:hyperlink>
      <w:r w:rsidR="00434634" w:rsidRPr="006C73E8">
        <w:rPr>
          <w:rFonts w:ascii="Times New Roman" w:hAnsi="Times New Roman" w:cs="Times New Roman"/>
          <w:sz w:val="24"/>
          <w:szCs w:val="24"/>
        </w:rPr>
        <w:t xml:space="preserve"> iki </w:t>
      </w:r>
      <w:r w:rsidR="00A14B03" w:rsidRPr="006C73E8">
        <w:rPr>
          <w:rFonts w:ascii="Times New Roman" w:hAnsi="Times New Roman" w:cs="Times New Roman"/>
          <w:sz w:val="24"/>
          <w:szCs w:val="24"/>
        </w:rPr>
        <w:t>202</w:t>
      </w:r>
      <w:r w:rsidR="00A14B03">
        <w:rPr>
          <w:rFonts w:ascii="Times New Roman" w:hAnsi="Times New Roman" w:cs="Times New Roman"/>
          <w:sz w:val="24"/>
          <w:szCs w:val="24"/>
        </w:rPr>
        <w:t>2</w:t>
      </w:r>
      <w:r w:rsidR="00434634" w:rsidRPr="006C73E8">
        <w:rPr>
          <w:rFonts w:ascii="Times New Roman" w:hAnsi="Times New Roman" w:cs="Times New Roman"/>
          <w:sz w:val="24"/>
          <w:szCs w:val="24"/>
        </w:rPr>
        <w:t>-</w:t>
      </w:r>
      <w:r w:rsidR="00A14B03">
        <w:rPr>
          <w:rFonts w:ascii="Times New Roman" w:hAnsi="Times New Roman" w:cs="Times New Roman"/>
          <w:sz w:val="24"/>
          <w:szCs w:val="24"/>
        </w:rPr>
        <w:t>10</w:t>
      </w:r>
      <w:r w:rsidR="00434634" w:rsidRPr="006C73E8">
        <w:rPr>
          <w:rFonts w:ascii="Times New Roman" w:hAnsi="Times New Roman" w:cs="Times New Roman"/>
          <w:sz w:val="24"/>
          <w:szCs w:val="24"/>
        </w:rPr>
        <w:t>-31</w:t>
      </w:r>
      <w:r w:rsidR="00E35941" w:rsidRPr="006C73E8">
        <w:rPr>
          <w:rFonts w:ascii="Times New Roman" w:hAnsi="Times New Roman" w:cs="Times New Roman"/>
          <w:sz w:val="24"/>
          <w:szCs w:val="24"/>
        </w:rPr>
        <w:t>.</w:t>
      </w:r>
    </w:p>
    <w:p w14:paraId="189651C3" w14:textId="5F4BCA10" w:rsidR="00C46C3A" w:rsidRPr="006C73E8" w:rsidRDefault="009B6D5A" w:rsidP="00E53D9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3E8">
        <w:rPr>
          <w:rFonts w:ascii="Times New Roman" w:hAnsi="Times New Roman" w:cs="Times New Roman"/>
          <w:b/>
          <w:sz w:val="24"/>
          <w:szCs w:val="24"/>
        </w:rPr>
        <w:t>Dokumentai susipažinimui:</w:t>
      </w:r>
    </w:p>
    <w:p w14:paraId="7993ACBD" w14:textId="32CECF9E" w:rsidR="009B6D5A" w:rsidRPr="006C73E8" w:rsidRDefault="009B6D5A" w:rsidP="00E53D96">
      <w:pPr>
        <w:pStyle w:val="ListParagraph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6C73E8">
        <w:rPr>
          <w:rFonts w:ascii="Times New Roman" w:hAnsi="Times New Roman"/>
          <w:sz w:val="24"/>
          <w:szCs w:val="24"/>
          <w:lang w:val="lt-LT"/>
        </w:rPr>
        <w:t>Paraiškos forma</w:t>
      </w:r>
      <w:r w:rsidR="00442758" w:rsidRPr="006C73E8">
        <w:rPr>
          <w:rFonts w:ascii="Times New Roman" w:hAnsi="Times New Roman"/>
          <w:sz w:val="24"/>
          <w:szCs w:val="24"/>
          <w:lang w:val="lt-LT"/>
        </w:rPr>
        <w:t xml:space="preserve"> (pildyti </w:t>
      </w:r>
      <w:hyperlink r:id="rId14" w:history="1">
        <w:r w:rsidR="00020641" w:rsidRPr="006C73E8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lt-LT"/>
          </w:rPr>
          <w:t>www.paraiskos.smpf.lt</w:t>
        </w:r>
      </w:hyperlink>
      <w:r w:rsidR="00020641" w:rsidRPr="006C73E8">
        <w:rPr>
          <w:rFonts w:ascii="Times New Roman" w:hAnsi="Times New Roman"/>
          <w:color w:val="212529"/>
          <w:sz w:val="24"/>
          <w:szCs w:val="24"/>
          <w:shd w:val="clear" w:color="auto" w:fill="FFFFFF"/>
          <w:lang w:val="lt-LT"/>
        </w:rPr>
        <w:t xml:space="preserve"> </w:t>
      </w:r>
      <w:r w:rsidR="00442758" w:rsidRPr="006C73E8">
        <w:rPr>
          <w:rFonts w:ascii="Times New Roman" w:hAnsi="Times New Roman"/>
          <w:sz w:val="24"/>
          <w:szCs w:val="24"/>
          <w:lang w:val="lt-LT"/>
        </w:rPr>
        <w:t>sistemoj</w:t>
      </w:r>
      <w:r w:rsidR="00020641" w:rsidRPr="006C73E8">
        <w:rPr>
          <w:rFonts w:ascii="Times New Roman" w:hAnsi="Times New Roman"/>
          <w:sz w:val="24"/>
          <w:szCs w:val="24"/>
          <w:lang w:val="lt-LT"/>
        </w:rPr>
        <w:t>e</w:t>
      </w:r>
      <w:r w:rsidR="009B1B0B">
        <w:rPr>
          <w:rFonts w:ascii="Times New Roman" w:hAnsi="Times New Roman"/>
          <w:sz w:val="24"/>
          <w:szCs w:val="24"/>
          <w:lang w:val="lt-LT"/>
        </w:rPr>
        <w:t xml:space="preserve"> pasirinkus kvietimą </w:t>
      </w:r>
      <w:r w:rsidR="009B1B0B" w:rsidRPr="009B1B0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9B1B0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„</w:t>
      </w:r>
      <w:r w:rsidR="009B1B0B" w:rsidRPr="009B1B0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PROGRAMOS „</w:t>
      </w:r>
      <w:proofErr w:type="spellStart"/>
      <w:r w:rsidR="009B1B0B" w:rsidRPr="009B1B0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eTWINNING</w:t>
      </w:r>
      <w:proofErr w:type="spellEnd"/>
      <w:r w:rsidR="009B1B0B" w:rsidRPr="009B1B0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“ PROJEKTŲ KONKURSAS </w:t>
      </w:r>
      <w:r w:rsidR="00A14B03" w:rsidRPr="009B1B0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202</w:t>
      </w:r>
      <w:r w:rsidR="00A14B0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2</w:t>
      </w:r>
      <w:r w:rsidR="009B1B0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“</w:t>
      </w:r>
      <w:r w:rsidR="00442758" w:rsidRPr="006C73E8">
        <w:rPr>
          <w:rFonts w:ascii="Times New Roman" w:hAnsi="Times New Roman"/>
          <w:sz w:val="24"/>
          <w:szCs w:val="24"/>
          <w:lang w:val="lt-LT"/>
        </w:rPr>
        <w:t>)</w:t>
      </w:r>
    </w:p>
    <w:p w14:paraId="1D45C26D" w14:textId="32FBF2D1" w:rsidR="00394678" w:rsidRPr="006C73E8" w:rsidRDefault="00394678" w:rsidP="00E53D96">
      <w:pPr>
        <w:pStyle w:val="ListParagraph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6C73E8">
        <w:rPr>
          <w:rFonts w:ascii="Times New Roman" w:hAnsi="Times New Roman"/>
          <w:sz w:val="24"/>
          <w:szCs w:val="24"/>
          <w:lang w:val="lt-LT"/>
        </w:rPr>
        <w:t>Paraiškos vertinimo forma</w:t>
      </w:r>
    </w:p>
    <w:p w14:paraId="085B84C7" w14:textId="42FFA7E1" w:rsidR="009B6D5A" w:rsidRPr="006C73E8" w:rsidRDefault="00394888" w:rsidP="00E53D96">
      <w:pPr>
        <w:pStyle w:val="ListParagraph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Dotacijos s</w:t>
      </w:r>
      <w:r w:rsidR="009B6D5A" w:rsidRPr="006C73E8">
        <w:rPr>
          <w:rFonts w:ascii="Times New Roman" w:hAnsi="Times New Roman"/>
          <w:sz w:val="24"/>
          <w:szCs w:val="24"/>
          <w:lang w:val="lt-LT"/>
        </w:rPr>
        <w:t>utarties forma</w:t>
      </w:r>
    </w:p>
    <w:p w14:paraId="271020E7" w14:textId="1298BD97" w:rsidR="009B6D5A" w:rsidRPr="006C73E8" w:rsidRDefault="009B6D5A" w:rsidP="00E53D96">
      <w:pPr>
        <w:pStyle w:val="ListParagraph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6C73E8">
        <w:rPr>
          <w:rFonts w:ascii="Times New Roman" w:hAnsi="Times New Roman"/>
          <w:sz w:val="24"/>
          <w:szCs w:val="24"/>
          <w:lang w:val="lt-LT"/>
        </w:rPr>
        <w:t>Ataskaitos forma</w:t>
      </w:r>
    </w:p>
    <w:p w14:paraId="59CB59C4" w14:textId="3FDD4AEB" w:rsidR="00C46C3A" w:rsidRPr="006C73E8" w:rsidRDefault="00C46C3A" w:rsidP="00E53D9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3E8">
        <w:rPr>
          <w:rFonts w:ascii="Times New Roman" w:hAnsi="Times New Roman" w:cs="Times New Roman"/>
          <w:b/>
          <w:sz w:val="24"/>
          <w:szCs w:val="24"/>
        </w:rPr>
        <w:t>Konsultacijos paraiškų teikimo klausimais</w:t>
      </w:r>
    </w:p>
    <w:p w14:paraId="693F8952" w14:textId="60F267EA" w:rsidR="00C46C3A" w:rsidRPr="00F826FE" w:rsidRDefault="00442758" w:rsidP="00E53D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>Kilus klausimų</w:t>
      </w:r>
      <w:r w:rsidR="00C46C3A" w:rsidRPr="006C73E8">
        <w:rPr>
          <w:rFonts w:ascii="Times New Roman" w:hAnsi="Times New Roman" w:cs="Times New Roman"/>
          <w:sz w:val="24"/>
          <w:szCs w:val="24"/>
        </w:rPr>
        <w:t xml:space="preserve">, maloniai kviečiame kreiptis į projektų koordinatores Eglę Venckutę ir Mariją </w:t>
      </w:r>
      <w:proofErr w:type="spellStart"/>
      <w:r w:rsidR="00C46C3A" w:rsidRPr="006C73E8">
        <w:rPr>
          <w:rFonts w:ascii="Times New Roman" w:hAnsi="Times New Roman" w:cs="Times New Roman"/>
          <w:sz w:val="24"/>
          <w:szCs w:val="24"/>
        </w:rPr>
        <w:t>Bakaitę</w:t>
      </w:r>
      <w:proofErr w:type="spellEnd"/>
      <w:r w:rsidR="00C46C3A" w:rsidRPr="006C73E8">
        <w:rPr>
          <w:rFonts w:ascii="Times New Roman" w:hAnsi="Times New Roman" w:cs="Times New Roman"/>
          <w:sz w:val="24"/>
          <w:szCs w:val="24"/>
        </w:rPr>
        <w:t xml:space="preserve"> el. paštu  </w:t>
      </w:r>
      <w:hyperlink r:id="rId15" w:history="1">
        <w:r w:rsidR="00C46C3A" w:rsidRPr="006C73E8">
          <w:rPr>
            <w:rStyle w:val="Hyperlink"/>
            <w:rFonts w:ascii="Times New Roman" w:hAnsi="Times New Roman" w:cs="Times New Roman"/>
            <w:sz w:val="24"/>
            <w:szCs w:val="24"/>
          </w:rPr>
          <w:t>etwinning@smpf.lt</w:t>
        </w:r>
      </w:hyperlink>
      <w:r w:rsidR="00C46C3A" w:rsidRPr="006C73E8">
        <w:rPr>
          <w:rFonts w:ascii="Times New Roman" w:hAnsi="Times New Roman" w:cs="Times New Roman"/>
          <w:sz w:val="24"/>
          <w:szCs w:val="24"/>
        </w:rPr>
        <w:t xml:space="preserve"> arba tel. </w:t>
      </w:r>
      <w:r w:rsidR="00D63AF7" w:rsidRPr="006C7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+370 6 586 9415, +370 6 857 076</w:t>
      </w:r>
      <w:r w:rsidR="00D63AF7" w:rsidRPr="00F82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</w:t>
      </w:r>
      <w:r w:rsidR="00C46C3A" w:rsidRPr="00F826FE">
        <w:rPr>
          <w:rFonts w:ascii="Times New Roman" w:hAnsi="Times New Roman" w:cs="Times New Roman"/>
          <w:sz w:val="24"/>
          <w:szCs w:val="24"/>
        </w:rPr>
        <w:t>.</w:t>
      </w:r>
    </w:p>
    <w:sectPr w:rsidR="00C46C3A" w:rsidRPr="00F826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89BE" w14:textId="77777777" w:rsidR="00E379D4" w:rsidRDefault="00E379D4" w:rsidP="00E379D4">
      <w:pPr>
        <w:spacing w:after="0" w:line="240" w:lineRule="auto"/>
      </w:pPr>
      <w:r>
        <w:separator/>
      </w:r>
    </w:p>
  </w:endnote>
  <w:endnote w:type="continuationSeparator" w:id="0">
    <w:p w14:paraId="48A12559" w14:textId="77777777" w:rsidR="00E379D4" w:rsidRDefault="00E379D4" w:rsidP="00E3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634AF" w14:textId="77777777" w:rsidR="00E379D4" w:rsidRDefault="00E379D4" w:rsidP="00E379D4">
      <w:pPr>
        <w:spacing w:after="0" w:line="240" w:lineRule="auto"/>
      </w:pPr>
      <w:r>
        <w:separator/>
      </w:r>
    </w:p>
  </w:footnote>
  <w:footnote w:type="continuationSeparator" w:id="0">
    <w:p w14:paraId="2DA6A41A" w14:textId="77777777" w:rsidR="00E379D4" w:rsidRDefault="00E379D4" w:rsidP="00E379D4">
      <w:pPr>
        <w:spacing w:after="0" w:line="240" w:lineRule="auto"/>
      </w:pPr>
      <w:r>
        <w:continuationSeparator/>
      </w:r>
    </w:p>
  </w:footnote>
  <w:footnote w:id="1">
    <w:p w14:paraId="2B554F9A" w14:textId="27C0DF44" w:rsidR="00E379D4" w:rsidRDefault="00E379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187B">
        <w:rPr>
          <w:rFonts w:ascii="Times New Roman" w:hAnsi="Times New Roman" w:cs="Times New Roman"/>
          <w:b/>
          <w:sz w:val="22"/>
          <w:szCs w:val="22"/>
        </w:rPr>
        <w:t>Išor</w:t>
      </w:r>
      <w:r w:rsidR="00EB6956">
        <w:rPr>
          <w:rFonts w:ascii="Times New Roman" w:hAnsi="Times New Roman" w:cs="Times New Roman"/>
          <w:b/>
          <w:sz w:val="22"/>
          <w:szCs w:val="22"/>
        </w:rPr>
        <w:t>ės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187B">
        <w:rPr>
          <w:rFonts w:ascii="Times New Roman" w:hAnsi="Times New Roman" w:cs="Times New Roman"/>
          <w:b/>
          <w:sz w:val="22"/>
          <w:szCs w:val="22"/>
        </w:rPr>
        <w:t xml:space="preserve">ekspertai: </w:t>
      </w:r>
      <w:r>
        <w:rPr>
          <w:rFonts w:ascii="Times New Roman" w:hAnsi="Times New Roman" w:cs="Times New Roman"/>
          <w:sz w:val="22"/>
          <w:szCs w:val="22"/>
        </w:rPr>
        <w:t xml:space="preserve">asmenys ar organizacijos, kurių veikla yra ekspertinių, mokymų, konsultavimo paslaugų teikimas (išskyrus asmenis, kurie </w:t>
      </w:r>
      <w:r w:rsidRPr="0041187B">
        <w:rPr>
          <w:rFonts w:ascii="Times New Roman" w:hAnsi="Times New Roman" w:cs="Times New Roman"/>
          <w:sz w:val="22"/>
          <w:szCs w:val="22"/>
        </w:rPr>
        <w:t xml:space="preserve">su Dotacijos gavėju ar Dotacijos gavėjo partneriu </w:t>
      </w:r>
      <w:r>
        <w:rPr>
          <w:rFonts w:ascii="Times New Roman" w:hAnsi="Times New Roman" w:cs="Times New Roman"/>
          <w:sz w:val="22"/>
          <w:szCs w:val="22"/>
        </w:rPr>
        <w:t xml:space="preserve">yra susiję </w:t>
      </w:r>
      <w:r w:rsidRPr="0041187B">
        <w:rPr>
          <w:rFonts w:ascii="Times New Roman" w:hAnsi="Times New Roman" w:cs="Times New Roman"/>
          <w:sz w:val="22"/>
          <w:szCs w:val="22"/>
        </w:rPr>
        <w:t xml:space="preserve">darbo </w:t>
      </w:r>
      <w:r>
        <w:rPr>
          <w:rFonts w:ascii="Times New Roman" w:hAnsi="Times New Roman" w:cs="Times New Roman"/>
          <w:sz w:val="22"/>
          <w:szCs w:val="22"/>
        </w:rPr>
        <w:t xml:space="preserve">arba paslaugų teikimo teisiniais </w:t>
      </w:r>
      <w:r w:rsidRPr="0041187B">
        <w:rPr>
          <w:rFonts w:ascii="Times New Roman" w:hAnsi="Times New Roman" w:cs="Times New Roman"/>
          <w:sz w:val="22"/>
          <w:szCs w:val="22"/>
        </w:rPr>
        <w:t>santykiais</w:t>
      </w:r>
      <w:r>
        <w:rPr>
          <w:rFonts w:ascii="Times New Roman" w:hAnsi="Times New Roman" w:cs="Times New Roman"/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EAC"/>
    <w:multiLevelType w:val="hybridMultilevel"/>
    <w:tmpl w:val="DA3EFA9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1BA"/>
    <w:multiLevelType w:val="hybridMultilevel"/>
    <w:tmpl w:val="BFBE57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26D"/>
    <w:multiLevelType w:val="hybridMultilevel"/>
    <w:tmpl w:val="388472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18B2"/>
    <w:multiLevelType w:val="hybridMultilevel"/>
    <w:tmpl w:val="314A3C3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1256"/>
    <w:multiLevelType w:val="hybridMultilevel"/>
    <w:tmpl w:val="EE7833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04010"/>
    <w:multiLevelType w:val="hybridMultilevel"/>
    <w:tmpl w:val="CCFED410"/>
    <w:lvl w:ilvl="0" w:tplc="F0D4BB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864"/>
    <w:multiLevelType w:val="hybridMultilevel"/>
    <w:tmpl w:val="0A4453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3A8"/>
    <w:multiLevelType w:val="hybridMultilevel"/>
    <w:tmpl w:val="947AAE8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E0D1F"/>
    <w:multiLevelType w:val="hybridMultilevel"/>
    <w:tmpl w:val="32F077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04947"/>
    <w:multiLevelType w:val="hybridMultilevel"/>
    <w:tmpl w:val="F006C95C"/>
    <w:lvl w:ilvl="0" w:tplc="F0D4B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71BA"/>
    <w:multiLevelType w:val="multilevel"/>
    <w:tmpl w:val="878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D24A6"/>
    <w:multiLevelType w:val="hybridMultilevel"/>
    <w:tmpl w:val="5038CD06"/>
    <w:lvl w:ilvl="0" w:tplc="FFB6ACD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334B"/>
    <w:multiLevelType w:val="hybridMultilevel"/>
    <w:tmpl w:val="D4B82334"/>
    <w:lvl w:ilvl="0" w:tplc="F0D4B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3D89"/>
    <w:multiLevelType w:val="hybridMultilevel"/>
    <w:tmpl w:val="FB94020C"/>
    <w:lvl w:ilvl="0" w:tplc="F0D4B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AE85CC8"/>
    <w:multiLevelType w:val="hybridMultilevel"/>
    <w:tmpl w:val="6A663426"/>
    <w:lvl w:ilvl="0" w:tplc="F0D4B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B0"/>
    <w:rsid w:val="00006217"/>
    <w:rsid w:val="00010688"/>
    <w:rsid w:val="00020641"/>
    <w:rsid w:val="00045907"/>
    <w:rsid w:val="000477F4"/>
    <w:rsid w:val="00050EFA"/>
    <w:rsid w:val="000539D6"/>
    <w:rsid w:val="00061862"/>
    <w:rsid w:val="00074854"/>
    <w:rsid w:val="000B76DA"/>
    <w:rsid w:val="000C433F"/>
    <w:rsid w:val="000C4C61"/>
    <w:rsid w:val="000D323C"/>
    <w:rsid w:val="000E3C2E"/>
    <w:rsid w:val="000E66EC"/>
    <w:rsid w:val="000F1F6F"/>
    <w:rsid w:val="0011000E"/>
    <w:rsid w:val="001206D0"/>
    <w:rsid w:val="00171B58"/>
    <w:rsid w:val="00174C1F"/>
    <w:rsid w:val="0018069F"/>
    <w:rsid w:val="001816D0"/>
    <w:rsid w:val="00192984"/>
    <w:rsid w:val="001B5FE7"/>
    <w:rsid w:val="001C0A36"/>
    <w:rsid w:val="001C6D07"/>
    <w:rsid w:val="00203EDA"/>
    <w:rsid w:val="0021484B"/>
    <w:rsid w:val="00215B87"/>
    <w:rsid w:val="00221B64"/>
    <w:rsid w:val="00225954"/>
    <w:rsid w:val="00256D13"/>
    <w:rsid w:val="0026001D"/>
    <w:rsid w:val="002B5CB4"/>
    <w:rsid w:val="002C15C1"/>
    <w:rsid w:val="002D1ECD"/>
    <w:rsid w:val="002E77EE"/>
    <w:rsid w:val="0030698B"/>
    <w:rsid w:val="003409E2"/>
    <w:rsid w:val="00363C22"/>
    <w:rsid w:val="00370C6E"/>
    <w:rsid w:val="00385210"/>
    <w:rsid w:val="003922A7"/>
    <w:rsid w:val="00394678"/>
    <w:rsid w:val="00394888"/>
    <w:rsid w:val="003A49B3"/>
    <w:rsid w:val="003B7060"/>
    <w:rsid w:val="003D767F"/>
    <w:rsid w:val="003E39F8"/>
    <w:rsid w:val="003E4B7E"/>
    <w:rsid w:val="004231C2"/>
    <w:rsid w:val="00434634"/>
    <w:rsid w:val="00441144"/>
    <w:rsid w:val="00442758"/>
    <w:rsid w:val="004626AB"/>
    <w:rsid w:val="00473B5B"/>
    <w:rsid w:val="004B2801"/>
    <w:rsid w:val="004B4367"/>
    <w:rsid w:val="004B4BC2"/>
    <w:rsid w:val="004E4D8B"/>
    <w:rsid w:val="004F78C3"/>
    <w:rsid w:val="00515122"/>
    <w:rsid w:val="0052032C"/>
    <w:rsid w:val="005467B5"/>
    <w:rsid w:val="00552DC6"/>
    <w:rsid w:val="00571DAA"/>
    <w:rsid w:val="00577F39"/>
    <w:rsid w:val="00580020"/>
    <w:rsid w:val="0059361A"/>
    <w:rsid w:val="005A56FA"/>
    <w:rsid w:val="005A7AC8"/>
    <w:rsid w:val="005C229E"/>
    <w:rsid w:val="005C536B"/>
    <w:rsid w:val="005E6707"/>
    <w:rsid w:val="005F329A"/>
    <w:rsid w:val="006069C8"/>
    <w:rsid w:val="00615446"/>
    <w:rsid w:val="006236C0"/>
    <w:rsid w:val="00626565"/>
    <w:rsid w:val="006267A9"/>
    <w:rsid w:val="00641C29"/>
    <w:rsid w:val="00646A1A"/>
    <w:rsid w:val="00666AC5"/>
    <w:rsid w:val="00666DAA"/>
    <w:rsid w:val="00676A86"/>
    <w:rsid w:val="006B09A5"/>
    <w:rsid w:val="006C3427"/>
    <w:rsid w:val="006C6A79"/>
    <w:rsid w:val="006C73E8"/>
    <w:rsid w:val="0070658C"/>
    <w:rsid w:val="0070671F"/>
    <w:rsid w:val="0074584F"/>
    <w:rsid w:val="0075157E"/>
    <w:rsid w:val="00762727"/>
    <w:rsid w:val="00774F57"/>
    <w:rsid w:val="00791EDB"/>
    <w:rsid w:val="00793AC1"/>
    <w:rsid w:val="007966C3"/>
    <w:rsid w:val="007B150F"/>
    <w:rsid w:val="007B3C04"/>
    <w:rsid w:val="007C4015"/>
    <w:rsid w:val="007D29B0"/>
    <w:rsid w:val="007F5BCA"/>
    <w:rsid w:val="00804FF0"/>
    <w:rsid w:val="00814E01"/>
    <w:rsid w:val="00817DD0"/>
    <w:rsid w:val="00841F8C"/>
    <w:rsid w:val="00842653"/>
    <w:rsid w:val="00860BE7"/>
    <w:rsid w:val="00871207"/>
    <w:rsid w:val="0087339F"/>
    <w:rsid w:val="00893254"/>
    <w:rsid w:val="00894E1C"/>
    <w:rsid w:val="008A2012"/>
    <w:rsid w:val="008A2696"/>
    <w:rsid w:val="008B3935"/>
    <w:rsid w:val="008C7139"/>
    <w:rsid w:val="008D0EAA"/>
    <w:rsid w:val="008D177F"/>
    <w:rsid w:val="008F037D"/>
    <w:rsid w:val="008F39E0"/>
    <w:rsid w:val="00903312"/>
    <w:rsid w:val="009065F8"/>
    <w:rsid w:val="00911D06"/>
    <w:rsid w:val="00913681"/>
    <w:rsid w:val="0092191D"/>
    <w:rsid w:val="00921E0F"/>
    <w:rsid w:val="009239CF"/>
    <w:rsid w:val="00946292"/>
    <w:rsid w:val="009614D3"/>
    <w:rsid w:val="0096499E"/>
    <w:rsid w:val="00982E23"/>
    <w:rsid w:val="009A4D52"/>
    <w:rsid w:val="009B1B0B"/>
    <w:rsid w:val="009B6D5A"/>
    <w:rsid w:val="009F532F"/>
    <w:rsid w:val="009F7EAC"/>
    <w:rsid w:val="00A0557C"/>
    <w:rsid w:val="00A06139"/>
    <w:rsid w:val="00A14B03"/>
    <w:rsid w:val="00A418CF"/>
    <w:rsid w:val="00A4405A"/>
    <w:rsid w:val="00A809BB"/>
    <w:rsid w:val="00A970A6"/>
    <w:rsid w:val="00AA53FF"/>
    <w:rsid w:val="00AB34C8"/>
    <w:rsid w:val="00AB4252"/>
    <w:rsid w:val="00AB63AE"/>
    <w:rsid w:val="00AE649C"/>
    <w:rsid w:val="00AF5587"/>
    <w:rsid w:val="00B017C0"/>
    <w:rsid w:val="00B111F5"/>
    <w:rsid w:val="00B135B2"/>
    <w:rsid w:val="00B23012"/>
    <w:rsid w:val="00B26869"/>
    <w:rsid w:val="00B4381A"/>
    <w:rsid w:val="00B473A6"/>
    <w:rsid w:val="00BB0E3D"/>
    <w:rsid w:val="00BB3D7A"/>
    <w:rsid w:val="00BC4DFE"/>
    <w:rsid w:val="00BC686F"/>
    <w:rsid w:val="00BD00EA"/>
    <w:rsid w:val="00BD23CE"/>
    <w:rsid w:val="00BD30FD"/>
    <w:rsid w:val="00BD7222"/>
    <w:rsid w:val="00BE1B29"/>
    <w:rsid w:val="00BE3D1A"/>
    <w:rsid w:val="00BF141E"/>
    <w:rsid w:val="00BF1D91"/>
    <w:rsid w:val="00C06482"/>
    <w:rsid w:val="00C15214"/>
    <w:rsid w:val="00C46C3A"/>
    <w:rsid w:val="00C5235B"/>
    <w:rsid w:val="00C54EC8"/>
    <w:rsid w:val="00C562D4"/>
    <w:rsid w:val="00C82CAA"/>
    <w:rsid w:val="00C96ACD"/>
    <w:rsid w:val="00CA49EB"/>
    <w:rsid w:val="00CC1229"/>
    <w:rsid w:val="00CD03AF"/>
    <w:rsid w:val="00CE6EC5"/>
    <w:rsid w:val="00CF02D2"/>
    <w:rsid w:val="00CF128D"/>
    <w:rsid w:val="00CF6D56"/>
    <w:rsid w:val="00D07043"/>
    <w:rsid w:val="00D31A34"/>
    <w:rsid w:val="00D63AF7"/>
    <w:rsid w:val="00D722B2"/>
    <w:rsid w:val="00D908A2"/>
    <w:rsid w:val="00DB65D1"/>
    <w:rsid w:val="00DE5B3B"/>
    <w:rsid w:val="00E00C3D"/>
    <w:rsid w:val="00E35937"/>
    <w:rsid w:val="00E35941"/>
    <w:rsid w:val="00E35F18"/>
    <w:rsid w:val="00E379D4"/>
    <w:rsid w:val="00E41D3E"/>
    <w:rsid w:val="00E53D96"/>
    <w:rsid w:val="00E5445B"/>
    <w:rsid w:val="00E557DC"/>
    <w:rsid w:val="00E82544"/>
    <w:rsid w:val="00E941C8"/>
    <w:rsid w:val="00E97A1B"/>
    <w:rsid w:val="00E97D3A"/>
    <w:rsid w:val="00EB6956"/>
    <w:rsid w:val="00ED0747"/>
    <w:rsid w:val="00EE463E"/>
    <w:rsid w:val="00F360A0"/>
    <w:rsid w:val="00F36442"/>
    <w:rsid w:val="00F44997"/>
    <w:rsid w:val="00F46C17"/>
    <w:rsid w:val="00F5639F"/>
    <w:rsid w:val="00F655CE"/>
    <w:rsid w:val="00F72F92"/>
    <w:rsid w:val="00F826FE"/>
    <w:rsid w:val="00F879D8"/>
    <w:rsid w:val="00FA2E0B"/>
    <w:rsid w:val="00FA3302"/>
    <w:rsid w:val="00FB7ED4"/>
    <w:rsid w:val="00FC1DE0"/>
    <w:rsid w:val="00FC28DB"/>
    <w:rsid w:val="00FC670E"/>
    <w:rsid w:val="00FD35DD"/>
    <w:rsid w:val="00FD3F03"/>
    <w:rsid w:val="00FE0BD1"/>
    <w:rsid w:val="00FF0B56"/>
    <w:rsid w:val="00FF38B2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4AD7"/>
  <w15:chartTrackingRefBased/>
  <w15:docId w15:val="{91660FB8-60E6-471C-A25C-BAC91B5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1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M4">
    <w:name w:val="CM4"/>
    <w:basedOn w:val="Normal"/>
    <w:next w:val="Normal"/>
    <w:rsid w:val="00C46C3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lt-LT"/>
    </w:rPr>
  </w:style>
  <w:style w:type="character" w:styleId="Hyperlink">
    <w:name w:val="Hyperlink"/>
    <w:uiPriority w:val="99"/>
    <w:unhideWhenUsed/>
    <w:rsid w:val="00C46C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C3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B4367"/>
    <w:rPr>
      <w:b/>
      <w:bCs/>
    </w:rPr>
  </w:style>
  <w:style w:type="table" w:styleId="TableGrid">
    <w:name w:val="Table Grid"/>
    <w:basedOn w:val="TableNormal"/>
    <w:uiPriority w:val="39"/>
    <w:rsid w:val="00D7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B3D7A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5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31C2"/>
    <w:rPr>
      <w:i/>
      <w:iCs/>
    </w:rPr>
  </w:style>
  <w:style w:type="paragraph" w:styleId="Revision">
    <w:name w:val="Revision"/>
    <w:hidden/>
    <w:uiPriority w:val="99"/>
    <w:semiHidden/>
    <w:rsid w:val="00C82CA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9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twinning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winning@smpf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iskos.smpf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winning@smpf.l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araiskos.smp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6D34-DC49-4895-A07D-44701DC1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6067</Words>
  <Characters>3459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Venckutė</dc:creator>
  <cp:keywords/>
  <dc:description/>
  <cp:lastModifiedBy>Marija Bakaitė</cp:lastModifiedBy>
  <cp:revision>14</cp:revision>
  <dcterms:created xsi:type="dcterms:W3CDTF">2022-08-08T11:16:00Z</dcterms:created>
  <dcterms:modified xsi:type="dcterms:W3CDTF">2022-08-30T16:02:00Z</dcterms:modified>
</cp:coreProperties>
</file>